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4E69" w:rsidRPr="00CE4B0A" w:rsidRDefault="00434E69" w:rsidP="00434E69">
      <w:pPr>
        <w:spacing w:line="560" w:lineRule="exact"/>
        <w:rPr>
          <w:rFonts w:ascii="仿宋" w:eastAsia="仿宋" w:hAnsi="仿宋" w:cs="Times New Roman"/>
          <w:bCs/>
          <w:sz w:val="32"/>
          <w:szCs w:val="32"/>
        </w:rPr>
      </w:pPr>
      <w:r w:rsidRPr="00CE4B0A">
        <w:rPr>
          <w:rFonts w:ascii="仿宋" w:eastAsia="仿宋" w:hAnsi="仿宋" w:cs="Times New Roman"/>
          <w:bCs/>
          <w:sz w:val="32"/>
          <w:szCs w:val="32"/>
        </w:rPr>
        <w:t>附件1</w:t>
      </w:r>
    </w:p>
    <w:p w:rsidR="00434E69" w:rsidRPr="00CE4B0A" w:rsidRDefault="00434E69" w:rsidP="00434E69">
      <w:pPr>
        <w:spacing w:line="560" w:lineRule="exact"/>
        <w:jc w:val="center"/>
        <w:rPr>
          <w:rFonts w:ascii="方正小标宋简体" w:eastAsia="方正小标宋简体" w:hAnsi="仿宋" w:cs="Times New Roman" w:hint="eastAsia"/>
          <w:kern w:val="0"/>
          <w:sz w:val="44"/>
          <w:szCs w:val="44"/>
        </w:rPr>
      </w:pPr>
      <w:r w:rsidRPr="00CE4B0A">
        <w:rPr>
          <w:rFonts w:ascii="方正小标宋简体" w:eastAsia="方正小标宋简体" w:hAnsi="仿宋" w:cs="Times New Roman" w:hint="eastAsia"/>
          <w:kern w:val="0"/>
          <w:sz w:val="44"/>
          <w:szCs w:val="44"/>
        </w:rPr>
        <w:t>北京市高等教育自学考试</w:t>
      </w:r>
    </w:p>
    <w:p w:rsidR="00434E69" w:rsidRPr="00CE4B0A" w:rsidRDefault="00434E69" w:rsidP="00434E69">
      <w:pPr>
        <w:spacing w:line="560" w:lineRule="exact"/>
        <w:jc w:val="center"/>
        <w:rPr>
          <w:rFonts w:ascii="方正小标宋简体" w:eastAsia="方正小标宋简体" w:hAnsi="仿宋" w:cs="Times New Roman" w:hint="eastAsia"/>
          <w:kern w:val="0"/>
          <w:sz w:val="44"/>
          <w:szCs w:val="44"/>
        </w:rPr>
      </w:pPr>
      <w:r w:rsidRPr="00CE4B0A">
        <w:rPr>
          <w:rFonts w:ascii="方正小标宋简体" w:eastAsia="方正小标宋简体" w:hAnsi="仿宋" w:cs="Times New Roman" w:hint="eastAsia"/>
          <w:kern w:val="0"/>
          <w:sz w:val="44"/>
          <w:szCs w:val="44"/>
        </w:rPr>
        <w:t>财务管理专业（专科）考试计划</w:t>
      </w:r>
    </w:p>
    <w:p w:rsidR="00434E69" w:rsidRDefault="00434E69" w:rsidP="00434E69">
      <w:pPr>
        <w:spacing w:line="560" w:lineRule="exact"/>
        <w:ind w:firstLineChars="200" w:firstLine="640"/>
        <w:rPr>
          <w:rFonts w:ascii="黑体" w:eastAsia="黑体" w:hAnsi="黑体" w:cs="Times New Roman" w:hint="eastAsia"/>
          <w:sz w:val="32"/>
          <w:szCs w:val="32"/>
        </w:rPr>
      </w:pPr>
    </w:p>
    <w:p w:rsidR="00434E69" w:rsidRPr="00CE4B0A" w:rsidRDefault="00434E69" w:rsidP="00434E69">
      <w:pPr>
        <w:spacing w:line="540" w:lineRule="exact"/>
        <w:ind w:firstLineChars="200" w:firstLine="640"/>
        <w:rPr>
          <w:rFonts w:ascii="黑体" w:eastAsia="黑体" w:hAnsi="黑体" w:cs="Times New Roman"/>
          <w:sz w:val="32"/>
          <w:szCs w:val="32"/>
        </w:rPr>
      </w:pPr>
      <w:r w:rsidRPr="00CE4B0A">
        <w:rPr>
          <w:rFonts w:ascii="黑体" w:eastAsia="黑体" w:hAnsi="黑体" w:cs="Times New Roman"/>
          <w:sz w:val="32"/>
          <w:szCs w:val="32"/>
        </w:rPr>
        <w:t>一、指导思想</w:t>
      </w:r>
    </w:p>
    <w:p w:rsidR="00434E69" w:rsidRPr="00CE4B0A" w:rsidRDefault="00434E69" w:rsidP="00434E69">
      <w:pPr>
        <w:spacing w:line="540" w:lineRule="exact"/>
        <w:ind w:firstLine="564"/>
        <w:rPr>
          <w:rFonts w:ascii="仿宋" w:eastAsia="仿宋" w:hAnsi="仿宋" w:cs="Times New Roman"/>
          <w:sz w:val="32"/>
          <w:szCs w:val="32"/>
        </w:rPr>
      </w:pPr>
      <w:r w:rsidRPr="00CE4B0A">
        <w:rPr>
          <w:rFonts w:ascii="仿宋" w:eastAsia="仿宋" w:hAnsi="仿宋" w:cs="Times New Roman"/>
          <w:sz w:val="32"/>
          <w:szCs w:val="32"/>
        </w:rPr>
        <w:t>高等教育自学考试财务管理专业（专科）是为满足社会对财务管理人员的需要而设置的，遵循现代教育理念，充分发挥高等教育自学考试的社会教育考试体系优势，实行理论知识学习、实践技能训练、品德行为养成并重的育人原则，注重考核考生对财务管理基本知识和基本技能的系统掌握，以及运用所学知识进行实际操作的能力，培养具有较高综合素质和一定专业技能的应用型、职业</w:t>
      </w:r>
      <w:proofErr w:type="gramStart"/>
      <w:r w:rsidRPr="00CE4B0A">
        <w:rPr>
          <w:rFonts w:ascii="仿宋" w:eastAsia="仿宋" w:hAnsi="仿宋" w:cs="Times New Roman"/>
          <w:sz w:val="32"/>
          <w:szCs w:val="32"/>
        </w:rPr>
        <w:t>型专门</w:t>
      </w:r>
      <w:proofErr w:type="gramEnd"/>
      <w:r w:rsidRPr="00CE4B0A">
        <w:rPr>
          <w:rFonts w:ascii="仿宋" w:eastAsia="仿宋" w:hAnsi="仿宋" w:cs="Times New Roman"/>
          <w:sz w:val="32"/>
          <w:szCs w:val="32"/>
        </w:rPr>
        <w:t>人才。</w:t>
      </w:r>
    </w:p>
    <w:p w:rsidR="00434E69" w:rsidRPr="00CE4B0A" w:rsidRDefault="00434E69" w:rsidP="00434E69">
      <w:pPr>
        <w:spacing w:line="540" w:lineRule="exact"/>
        <w:ind w:firstLineChars="200" w:firstLine="640"/>
        <w:rPr>
          <w:rFonts w:ascii="黑体" w:eastAsia="黑体" w:hAnsi="黑体" w:cs="Times New Roman"/>
          <w:sz w:val="32"/>
          <w:szCs w:val="32"/>
        </w:rPr>
      </w:pPr>
      <w:r w:rsidRPr="00CE4B0A">
        <w:rPr>
          <w:rFonts w:ascii="黑体" w:eastAsia="黑体" w:hAnsi="黑体" w:cs="Times New Roman"/>
          <w:sz w:val="32"/>
          <w:szCs w:val="32"/>
        </w:rPr>
        <w:t>二、培养目标与基本要求</w:t>
      </w:r>
    </w:p>
    <w:p w:rsidR="00434E69" w:rsidRPr="00CE4B0A" w:rsidRDefault="00434E69" w:rsidP="00434E69">
      <w:pPr>
        <w:spacing w:line="540" w:lineRule="exact"/>
        <w:ind w:firstLine="564"/>
        <w:rPr>
          <w:rFonts w:ascii="仿宋" w:eastAsia="仿宋" w:hAnsi="仿宋" w:cs="Times New Roman"/>
          <w:sz w:val="32"/>
          <w:szCs w:val="32"/>
        </w:rPr>
      </w:pPr>
      <w:r w:rsidRPr="00CE4B0A">
        <w:rPr>
          <w:rFonts w:ascii="仿宋" w:eastAsia="仿宋" w:hAnsi="仿宋" w:cs="Times New Roman"/>
          <w:sz w:val="32"/>
          <w:szCs w:val="32"/>
        </w:rPr>
        <w:t>财务管理专业面向企事业单位，培养具备良好职业道德、掌握必要的文化科学基础知识以及财务管理工作岗位需要的专业知识和基本技能，具有财务综合职业能力和全面素质的高等技术应用型财务管理人才。通过学习，考生具有在企事业单位财务部门独当一面的实际工作能力，能够快速进入角色、满足用人单位实际需求。</w:t>
      </w:r>
    </w:p>
    <w:p w:rsidR="00434E69" w:rsidRPr="00CE4B0A" w:rsidRDefault="00434E69" w:rsidP="00434E69">
      <w:pPr>
        <w:spacing w:line="540" w:lineRule="exact"/>
        <w:ind w:firstLineChars="200" w:firstLine="640"/>
        <w:rPr>
          <w:rFonts w:ascii="黑体" w:eastAsia="黑体" w:hAnsi="黑体" w:cs="Times New Roman"/>
          <w:sz w:val="32"/>
          <w:szCs w:val="32"/>
        </w:rPr>
      </w:pPr>
      <w:r w:rsidRPr="00CE4B0A">
        <w:rPr>
          <w:rFonts w:ascii="黑体" w:eastAsia="黑体" w:hAnsi="黑体" w:cs="Times New Roman"/>
          <w:sz w:val="32"/>
          <w:szCs w:val="32"/>
        </w:rPr>
        <w:t>三、学历层次和规格</w:t>
      </w:r>
    </w:p>
    <w:p w:rsidR="00434E69" w:rsidRPr="00CE4B0A" w:rsidRDefault="00434E69" w:rsidP="00434E69">
      <w:pPr>
        <w:spacing w:line="540" w:lineRule="exact"/>
        <w:ind w:firstLine="564"/>
        <w:rPr>
          <w:rFonts w:ascii="仿宋" w:eastAsia="仿宋" w:hAnsi="仿宋" w:cs="Times New Roman"/>
          <w:sz w:val="32"/>
          <w:szCs w:val="32"/>
        </w:rPr>
      </w:pPr>
      <w:r w:rsidRPr="00CE4B0A">
        <w:rPr>
          <w:rFonts w:ascii="仿宋" w:eastAsia="仿宋" w:hAnsi="仿宋" w:cs="Times New Roman"/>
          <w:sz w:val="32"/>
          <w:szCs w:val="32"/>
        </w:rPr>
        <w:t>本专业为高等教育专科层次，其专业培养规格在总体上与普通高等专科学校水平相一致，同时根据企</w:t>
      </w:r>
      <w:r w:rsidRPr="00CE4B0A">
        <w:rPr>
          <w:rFonts w:ascii="仿宋" w:eastAsia="仿宋" w:hAnsi="仿宋" w:cs="Times New Roman" w:hint="eastAsia"/>
          <w:sz w:val="32"/>
          <w:szCs w:val="32"/>
        </w:rPr>
        <w:t>事</w:t>
      </w:r>
      <w:r w:rsidRPr="00CE4B0A">
        <w:rPr>
          <w:rFonts w:ascii="仿宋" w:eastAsia="仿宋" w:hAnsi="仿宋" w:cs="Times New Roman"/>
          <w:sz w:val="32"/>
          <w:szCs w:val="32"/>
        </w:rPr>
        <w:t>业</w:t>
      </w:r>
      <w:r w:rsidRPr="00CE4B0A">
        <w:rPr>
          <w:rFonts w:ascii="仿宋" w:eastAsia="仿宋" w:hAnsi="仿宋" w:cs="Times New Roman" w:hint="eastAsia"/>
          <w:sz w:val="32"/>
          <w:szCs w:val="32"/>
        </w:rPr>
        <w:t>单位</w:t>
      </w:r>
      <w:r w:rsidRPr="00CE4B0A">
        <w:rPr>
          <w:rFonts w:ascii="仿宋" w:eastAsia="仿宋" w:hAnsi="仿宋" w:cs="Times New Roman"/>
          <w:sz w:val="32"/>
          <w:szCs w:val="32"/>
        </w:rPr>
        <w:t>要求和财务管理专业特点，更加突出实用性，在基础理论、基本知识和基本技能培养的基础上，强调综合素质培养与实践技能训练。</w:t>
      </w:r>
    </w:p>
    <w:p w:rsidR="00434E69" w:rsidRPr="00CE4B0A" w:rsidRDefault="00434E69" w:rsidP="00434E69">
      <w:pPr>
        <w:spacing w:line="560" w:lineRule="exact"/>
        <w:ind w:firstLine="564"/>
        <w:rPr>
          <w:rFonts w:ascii="仿宋" w:eastAsia="仿宋" w:hAnsi="仿宋" w:cs="Times New Roman"/>
          <w:sz w:val="32"/>
          <w:szCs w:val="32"/>
        </w:rPr>
      </w:pPr>
      <w:r w:rsidRPr="00CE4B0A">
        <w:rPr>
          <w:rFonts w:ascii="仿宋" w:eastAsia="仿宋" w:hAnsi="仿宋" w:cs="Times New Roman"/>
          <w:sz w:val="32"/>
          <w:szCs w:val="32"/>
        </w:rPr>
        <w:lastRenderedPageBreak/>
        <w:t>凡取得本专业（专科）考试计划规定的15门课程的合格成绩，累计达到70学分，思想品德经鉴定符合要求者，发给高等教育自学考试财务管理专业专科毕业证书。</w:t>
      </w:r>
    </w:p>
    <w:p w:rsidR="00434E69" w:rsidRPr="00CE4B0A" w:rsidRDefault="00434E69" w:rsidP="00434E69">
      <w:pPr>
        <w:spacing w:line="560" w:lineRule="exact"/>
        <w:ind w:firstLineChars="200" w:firstLine="640"/>
        <w:rPr>
          <w:rFonts w:ascii="黑体" w:eastAsia="黑体" w:hAnsi="黑体" w:cs="Times New Roman"/>
          <w:sz w:val="32"/>
          <w:szCs w:val="32"/>
        </w:rPr>
      </w:pPr>
      <w:r w:rsidRPr="00CE4B0A">
        <w:rPr>
          <w:rFonts w:ascii="黑体" w:eastAsia="黑体" w:hAnsi="黑体" w:cs="Times New Roman"/>
          <w:sz w:val="32"/>
          <w:szCs w:val="32"/>
        </w:rPr>
        <w:t>四、考试课程与学分</w:t>
      </w:r>
      <w:r w:rsidRPr="00CE4B0A">
        <w:rPr>
          <w:rFonts w:ascii="黑体" w:eastAsia="黑体" w:hAnsi="黑体" w:cs="Times New Roman" w:hint="eastAsia"/>
          <w:bCs/>
          <w:sz w:val="32"/>
          <w:szCs w:val="32"/>
        </w:rPr>
        <w:t>（专业</w:t>
      </w:r>
      <w:r w:rsidRPr="00CE4B0A">
        <w:rPr>
          <w:rFonts w:ascii="黑体" w:eastAsia="黑体" w:hAnsi="黑体" w:cs="Times New Roman"/>
          <w:bCs/>
          <w:sz w:val="32"/>
          <w:szCs w:val="32"/>
        </w:rPr>
        <w:t>代码：</w:t>
      </w:r>
      <w:r w:rsidRPr="00CE4B0A">
        <w:rPr>
          <w:rFonts w:ascii="黑体" w:eastAsia="黑体" w:hAnsi="黑体" w:cs="Times New Roman" w:hint="eastAsia"/>
          <w:bCs/>
          <w:sz w:val="32"/>
          <w:szCs w:val="32"/>
        </w:rPr>
        <w:t>0</w:t>
      </w:r>
      <w:r w:rsidRPr="00CE4B0A">
        <w:rPr>
          <w:rFonts w:ascii="黑体" w:eastAsia="黑体" w:hAnsi="黑体" w:cs="Times New Roman"/>
          <w:bCs/>
          <w:sz w:val="32"/>
          <w:szCs w:val="32"/>
        </w:rPr>
        <w:t>1A0001</w:t>
      </w:r>
      <w:r w:rsidRPr="00CE4B0A">
        <w:rPr>
          <w:rFonts w:ascii="黑体" w:eastAsia="黑体" w:hAnsi="黑体" w:cs="Times New Roman" w:hint="eastAsia"/>
          <w:bCs/>
          <w:sz w:val="32"/>
          <w:szCs w:val="3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9"/>
        <w:gridCol w:w="1068"/>
        <w:gridCol w:w="3383"/>
        <w:gridCol w:w="585"/>
        <w:gridCol w:w="3017"/>
      </w:tblGrid>
      <w:tr w:rsidR="00434E69" w:rsidRPr="00CE4B0A" w:rsidTr="0069037A">
        <w:trPr>
          <w:trHeight w:val="822"/>
          <w:jc w:val="center"/>
        </w:trPr>
        <w:tc>
          <w:tcPr>
            <w:tcW w:w="819" w:type="dxa"/>
            <w:vAlign w:val="center"/>
          </w:tcPr>
          <w:p w:rsidR="00434E69" w:rsidRPr="00CE4B0A" w:rsidRDefault="00434E69" w:rsidP="0069037A">
            <w:pPr>
              <w:spacing w:line="420" w:lineRule="exact"/>
              <w:jc w:val="center"/>
              <w:rPr>
                <w:rFonts w:ascii="仿宋" w:eastAsia="仿宋" w:hAnsi="仿宋" w:cs="Times New Roman"/>
                <w:color w:val="000000"/>
                <w:spacing w:val="-30"/>
                <w:sz w:val="28"/>
                <w:szCs w:val="28"/>
              </w:rPr>
            </w:pPr>
            <w:r w:rsidRPr="00CE4B0A">
              <w:rPr>
                <w:rFonts w:ascii="仿宋" w:eastAsia="仿宋" w:hAnsi="仿宋" w:cs="Times New Roman"/>
                <w:color w:val="000000"/>
                <w:spacing w:val="-30"/>
                <w:sz w:val="28"/>
                <w:szCs w:val="28"/>
              </w:rPr>
              <w:t>序号</w:t>
            </w:r>
          </w:p>
        </w:tc>
        <w:tc>
          <w:tcPr>
            <w:tcW w:w="1068" w:type="dxa"/>
            <w:vAlign w:val="center"/>
          </w:tcPr>
          <w:p w:rsidR="00434E69" w:rsidRPr="00CE4B0A" w:rsidRDefault="00434E69" w:rsidP="0069037A">
            <w:pPr>
              <w:spacing w:line="420" w:lineRule="exact"/>
              <w:jc w:val="center"/>
              <w:rPr>
                <w:rFonts w:ascii="仿宋" w:eastAsia="仿宋" w:hAnsi="仿宋" w:cs="Times New Roman"/>
                <w:color w:val="000000"/>
                <w:sz w:val="28"/>
                <w:szCs w:val="28"/>
              </w:rPr>
            </w:pPr>
            <w:r w:rsidRPr="00CE4B0A">
              <w:rPr>
                <w:rFonts w:ascii="仿宋" w:eastAsia="仿宋" w:hAnsi="仿宋" w:cs="Times New Roman"/>
                <w:color w:val="000000"/>
                <w:sz w:val="28"/>
                <w:szCs w:val="28"/>
              </w:rPr>
              <w:t>课程</w:t>
            </w:r>
          </w:p>
          <w:p w:rsidR="00434E69" w:rsidRPr="00CE4B0A" w:rsidRDefault="00434E69" w:rsidP="0069037A">
            <w:pPr>
              <w:spacing w:line="420" w:lineRule="exact"/>
              <w:jc w:val="center"/>
              <w:rPr>
                <w:rFonts w:ascii="仿宋" w:eastAsia="仿宋" w:hAnsi="仿宋" w:cs="Times New Roman"/>
                <w:color w:val="000000"/>
                <w:sz w:val="28"/>
                <w:szCs w:val="28"/>
              </w:rPr>
            </w:pPr>
            <w:r w:rsidRPr="00CE4B0A">
              <w:rPr>
                <w:rFonts w:ascii="仿宋" w:eastAsia="仿宋" w:hAnsi="仿宋" w:cs="Times New Roman"/>
                <w:color w:val="000000"/>
                <w:sz w:val="28"/>
                <w:szCs w:val="28"/>
              </w:rPr>
              <w:t>代码</w:t>
            </w:r>
          </w:p>
        </w:tc>
        <w:tc>
          <w:tcPr>
            <w:tcW w:w="3383" w:type="dxa"/>
            <w:vAlign w:val="center"/>
          </w:tcPr>
          <w:p w:rsidR="00434E69" w:rsidRPr="00CE4B0A" w:rsidRDefault="00434E69" w:rsidP="0069037A">
            <w:pPr>
              <w:spacing w:line="420" w:lineRule="exact"/>
              <w:rPr>
                <w:rFonts w:ascii="仿宋" w:eastAsia="仿宋" w:hAnsi="仿宋" w:cs="Times New Roman"/>
                <w:color w:val="000000"/>
                <w:sz w:val="28"/>
                <w:szCs w:val="28"/>
              </w:rPr>
            </w:pPr>
            <w:r w:rsidRPr="00CE4B0A">
              <w:rPr>
                <w:rFonts w:ascii="仿宋" w:eastAsia="仿宋" w:hAnsi="仿宋" w:cs="Times New Roman"/>
                <w:color w:val="000000"/>
                <w:sz w:val="28"/>
                <w:szCs w:val="28"/>
              </w:rPr>
              <w:t>课程名称</w:t>
            </w:r>
          </w:p>
        </w:tc>
        <w:tc>
          <w:tcPr>
            <w:tcW w:w="585" w:type="dxa"/>
            <w:vAlign w:val="center"/>
          </w:tcPr>
          <w:p w:rsidR="00434E69" w:rsidRPr="00CE4B0A" w:rsidRDefault="00434E69" w:rsidP="0069037A">
            <w:pPr>
              <w:spacing w:line="420" w:lineRule="exact"/>
              <w:rPr>
                <w:rFonts w:ascii="仿宋" w:eastAsia="仿宋" w:hAnsi="仿宋" w:cs="Times New Roman"/>
                <w:color w:val="000000"/>
                <w:sz w:val="28"/>
                <w:szCs w:val="28"/>
              </w:rPr>
            </w:pPr>
            <w:r w:rsidRPr="00CE4B0A">
              <w:rPr>
                <w:rFonts w:ascii="仿宋" w:eastAsia="仿宋" w:hAnsi="仿宋" w:cs="Times New Roman"/>
                <w:color w:val="000000"/>
                <w:sz w:val="28"/>
                <w:szCs w:val="28"/>
              </w:rPr>
              <w:t>学</w:t>
            </w:r>
          </w:p>
          <w:p w:rsidR="00434E69" w:rsidRPr="00CE4B0A" w:rsidRDefault="00434E69" w:rsidP="0069037A">
            <w:pPr>
              <w:spacing w:line="420" w:lineRule="exact"/>
              <w:rPr>
                <w:rFonts w:ascii="仿宋" w:eastAsia="仿宋" w:hAnsi="仿宋" w:cs="Times New Roman"/>
                <w:color w:val="000000"/>
                <w:sz w:val="28"/>
                <w:szCs w:val="28"/>
              </w:rPr>
            </w:pPr>
            <w:r w:rsidRPr="00CE4B0A">
              <w:rPr>
                <w:rFonts w:ascii="仿宋" w:eastAsia="仿宋" w:hAnsi="仿宋" w:cs="Times New Roman"/>
                <w:color w:val="000000"/>
                <w:sz w:val="28"/>
                <w:szCs w:val="28"/>
              </w:rPr>
              <w:t>分</w:t>
            </w:r>
          </w:p>
        </w:tc>
        <w:tc>
          <w:tcPr>
            <w:tcW w:w="3017" w:type="dxa"/>
            <w:vAlign w:val="center"/>
          </w:tcPr>
          <w:p w:rsidR="00434E69" w:rsidRPr="00CE4B0A" w:rsidRDefault="00434E69" w:rsidP="0069037A">
            <w:pPr>
              <w:spacing w:line="560" w:lineRule="exact"/>
              <w:rPr>
                <w:rFonts w:ascii="仿宋" w:eastAsia="仿宋" w:hAnsi="仿宋" w:cs="Times New Roman"/>
                <w:color w:val="000000"/>
                <w:sz w:val="28"/>
                <w:szCs w:val="28"/>
              </w:rPr>
            </w:pPr>
            <w:r w:rsidRPr="00CE4B0A">
              <w:rPr>
                <w:rFonts w:ascii="仿宋" w:eastAsia="仿宋" w:hAnsi="仿宋" w:cs="Times New Roman"/>
                <w:color w:val="000000"/>
                <w:sz w:val="28"/>
                <w:szCs w:val="28"/>
              </w:rPr>
              <w:t>课程性质及说明</w:t>
            </w:r>
          </w:p>
        </w:tc>
      </w:tr>
      <w:tr w:rsidR="00434E69" w:rsidRPr="00CE4B0A" w:rsidTr="0069037A">
        <w:trPr>
          <w:trHeight w:val="807"/>
          <w:jc w:val="center"/>
        </w:trPr>
        <w:tc>
          <w:tcPr>
            <w:tcW w:w="819" w:type="dxa"/>
            <w:vAlign w:val="center"/>
          </w:tcPr>
          <w:p w:rsidR="00434E69" w:rsidRPr="00CE4B0A" w:rsidRDefault="00434E69" w:rsidP="0069037A">
            <w:pPr>
              <w:spacing w:line="420" w:lineRule="exact"/>
              <w:jc w:val="center"/>
              <w:rPr>
                <w:rFonts w:ascii="仿宋" w:eastAsia="仿宋" w:hAnsi="仿宋" w:cs="Times New Roman"/>
                <w:sz w:val="28"/>
                <w:szCs w:val="28"/>
              </w:rPr>
            </w:pPr>
            <w:r w:rsidRPr="00CE4B0A">
              <w:rPr>
                <w:rFonts w:ascii="仿宋" w:eastAsia="仿宋" w:hAnsi="仿宋" w:cs="Times New Roman"/>
                <w:sz w:val="28"/>
                <w:szCs w:val="28"/>
              </w:rPr>
              <w:t>1</w:t>
            </w:r>
          </w:p>
        </w:tc>
        <w:tc>
          <w:tcPr>
            <w:tcW w:w="1068" w:type="dxa"/>
          </w:tcPr>
          <w:p w:rsidR="00434E69" w:rsidRPr="00CE4B0A" w:rsidRDefault="00434E69" w:rsidP="0069037A">
            <w:pPr>
              <w:spacing w:line="420" w:lineRule="exact"/>
              <w:jc w:val="center"/>
              <w:rPr>
                <w:rFonts w:ascii="仿宋" w:eastAsia="仿宋" w:hAnsi="仿宋" w:cs="Times New Roman"/>
                <w:sz w:val="28"/>
                <w:szCs w:val="28"/>
              </w:rPr>
            </w:pPr>
            <w:r w:rsidRPr="00CE4B0A">
              <w:rPr>
                <w:rFonts w:ascii="仿宋" w:eastAsia="仿宋" w:hAnsi="仿宋" w:cs="Times New Roman"/>
                <w:kern w:val="0"/>
                <w:sz w:val="28"/>
                <w:szCs w:val="28"/>
              </w:rPr>
              <w:t>12656</w:t>
            </w:r>
          </w:p>
        </w:tc>
        <w:tc>
          <w:tcPr>
            <w:tcW w:w="3383" w:type="dxa"/>
          </w:tcPr>
          <w:p w:rsidR="00434E69" w:rsidRPr="00CE4B0A" w:rsidRDefault="00434E69" w:rsidP="0069037A">
            <w:pPr>
              <w:spacing w:line="420" w:lineRule="exact"/>
              <w:rPr>
                <w:rFonts w:ascii="仿宋" w:eastAsia="仿宋" w:hAnsi="仿宋" w:cs="Times New Roman"/>
                <w:sz w:val="28"/>
                <w:szCs w:val="28"/>
              </w:rPr>
            </w:pPr>
            <w:r w:rsidRPr="00CE4B0A">
              <w:rPr>
                <w:rFonts w:ascii="仿宋" w:eastAsia="仿宋" w:hAnsi="仿宋" w:cs="Times New Roman"/>
                <w:kern w:val="0"/>
                <w:sz w:val="28"/>
                <w:szCs w:val="28"/>
              </w:rPr>
              <w:t>毛泽东思想和中国特色社会主义理论体系概论</w:t>
            </w:r>
          </w:p>
        </w:tc>
        <w:tc>
          <w:tcPr>
            <w:tcW w:w="585" w:type="dxa"/>
          </w:tcPr>
          <w:p w:rsidR="00434E69" w:rsidRPr="00CE4B0A" w:rsidRDefault="00434E69" w:rsidP="0069037A">
            <w:pPr>
              <w:spacing w:line="420" w:lineRule="exact"/>
              <w:rPr>
                <w:rFonts w:ascii="仿宋" w:eastAsia="仿宋" w:hAnsi="仿宋" w:cs="Times New Roman"/>
                <w:sz w:val="28"/>
                <w:szCs w:val="28"/>
              </w:rPr>
            </w:pPr>
            <w:r w:rsidRPr="00CE4B0A">
              <w:rPr>
                <w:rFonts w:ascii="仿宋" w:eastAsia="仿宋" w:hAnsi="仿宋" w:cs="Times New Roman"/>
                <w:sz w:val="28"/>
                <w:szCs w:val="28"/>
              </w:rPr>
              <w:t>4</w:t>
            </w:r>
          </w:p>
        </w:tc>
        <w:tc>
          <w:tcPr>
            <w:tcW w:w="3017" w:type="dxa"/>
            <w:vMerge w:val="restart"/>
          </w:tcPr>
          <w:p w:rsidR="00434E69" w:rsidRPr="00CE4B0A" w:rsidRDefault="00434E69" w:rsidP="0069037A">
            <w:pPr>
              <w:spacing w:line="560" w:lineRule="exact"/>
              <w:rPr>
                <w:rFonts w:ascii="仿宋" w:eastAsia="仿宋" w:hAnsi="仿宋" w:cs="Times New Roman"/>
                <w:sz w:val="28"/>
                <w:szCs w:val="28"/>
              </w:rPr>
            </w:pPr>
            <w:r w:rsidRPr="00CE4B0A">
              <w:rPr>
                <w:rFonts w:ascii="仿宋" w:eastAsia="仿宋" w:hAnsi="仿宋" w:cs="Times New Roman"/>
                <w:sz w:val="28"/>
                <w:szCs w:val="28"/>
              </w:rPr>
              <w:t>公共基础课</w:t>
            </w:r>
          </w:p>
        </w:tc>
      </w:tr>
      <w:tr w:rsidR="00434E69" w:rsidRPr="00CE4B0A" w:rsidTr="0069037A">
        <w:trPr>
          <w:trHeight w:val="425"/>
          <w:jc w:val="center"/>
        </w:trPr>
        <w:tc>
          <w:tcPr>
            <w:tcW w:w="819" w:type="dxa"/>
            <w:vAlign w:val="center"/>
          </w:tcPr>
          <w:p w:rsidR="00434E69" w:rsidRPr="00CE4B0A" w:rsidRDefault="00434E69" w:rsidP="0069037A">
            <w:pPr>
              <w:spacing w:line="440" w:lineRule="exact"/>
              <w:jc w:val="center"/>
              <w:rPr>
                <w:rFonts w:ascii="仿宋" w:eastAsia="仿宋" w:hAnsi="仿宋" w:cs="Times New Roman"/>
                <w:sz w:val="28"/>
                <w:szCs w:val="28"/>
              </w:rPr>
            </w:pPr>
            <w:r w:rsidRPr="00CE4B0A">
              <w:rPr>
                <w:rFonts w:ascii="仿宋" w:eastAsia="仿宋" w:hAnsi="仿宋" w:cs="Times New Roman"/>
                <w:sz w:val="28"/>
                <w:szCs w:val="28"/>
              </w:rPr>
              <w:t>2</w:t>
            </w:r>
          </w:p>
        </w:tc>
        <w:tc>
          <w:tcPr>
            <w:tcW w:w="1068" w:type="dxa"/>
          </w:tcPr>
          <w:p w:rsidR="00434E69" w:rsidRPr="00CE4B0A" w:rsidRDefault="00434E69" w:rsidP="0069037A">
            <w:pPr>
              <w:spacing w:line="440" w:lineRule="exact"/>
              <w:jc w:val="center"/>
              <w:rPr>
                <w:rFonts w:ascii="仿宋" w:eastAsia="仿宋" w:hAnsi="仿宋" w:cs="Times New Roman"/>
                <w:sz w:val="28"/>
                <w:szCs w:val="28"/>
              </w:rPr>
            </w:pPr>
            <w:r w:rsidRPr="00CE4B0A">
              <w:rPr>
                <w:rFonts w:ascii="仿宋" w:eastAsia="仿宋" w:hAnsi="仿宋" w:cs="Times New Roman"/>
                <w:kern w:val="0"/>
                <w:sz w:val="28"/>
                <w:szCs w:val="28"/>
              </w:rPr>
              <w:t>03706</w:t>
            </w:r>
          </w:p>
        </w:tc>
        <w:tc>
          <w:tcPr>
            <w:tcW w:w="3383" w:type="dxa"/>
          </w:tcPr>
          <w:p w:rsidR="00434E69" w:rsidRPr="00CE4B0A" w:rsidRDefault="00434E69" w:rsidP="0069037A">
            <w:pPr>
              <w:spacing w:line="440" w:lineRule="exact"/>
              <w:rPr>
                <w:rFonts w:ascii="仿宋" w:eastAsia="仿宋" w:hAnsi="仿宋" w:cs="Times New Roman"/>
                <w:sz w:val="28"/>
                <w:szCs w:val="28"/>
              </w:rPr>
            </w:pPr>
            <w:r w:rsidRPr="00CE4B0A">
              <w:rPr>
                <w:rFonts w:ascii="仿宋" w:eastAsia="仿宋" w:hAnsi="仿宋" w:cs="Times New Roman"/>
                <w:kern w:val="0"/>
                <w:sz w:val="28"/>
                <w:szCs w:val="28"/>
              </w:rPr>
              <w:t>思想道德修养与法律基础</w:t>
            </w:r>
          </w:p>
        </w:tc>
        <w:tc>
          <w:tcPr>
            <w:tcW w:w="585" w:type="dxa"/>
          </w:tcPr>
          <w:p w:rsidR="00434E69" w:rsidRPr="00CE4B0A" w:rsidRDefault="00434E69" w:rsidP="0069037A">
            <w:pPr>
              <w:spacing w:line="440" w:lineRule="exact"/>
              <w:rPr>
                <w:rFonts w:ascii="仿宋" w:eastAsia="仿宋" w:hAnsi="仿宋" w:cs="Times New Roman"/>
                <w:sz w:val="28"/>
                <w:szCs w:val="28"/>
              </w:rPr>
            </w:pPr>
            <w:r w:rsidRPr="00CE4B0A">
              <w:rPr>
                <w:rFonts w:ascii="仿宋" w:eastAsia="仿宋" w:hAnsi="仿宋" w:cs="Times New Roman"/>
                <w:sz w:val="28"/>
                <w:szCs w:val="28"/>
              </w:rPr>
              <w:t>2</w:t>
            </w:r>
          </w:p>
        </w:tc>
        <w:tc>
          <w:tcPr>
            <w:tcW w:w="3017" w:type="dxa"/>
            <w:vMerge/>
          </w:tcPr>
          <w:p w:rsidR="00434E69" w:rsidRPr="00CE4B0A" w:rsidRDefault="00434E69" w:rsidP="0069037A">
            <w:pPr>
              <w:spacing w:line="440" w:lineRule="exact"/>
              <w:rPr>
                <w:rFonts w:ascii="仿宋" w:eastAsia="仿宋" w:hAnsi="仿宋" w:cs="Times New Roman"/>
                <w:sz w:val="28"/>
                <w:szCs w:val="28"/>
              </w:rPr>
            </w:pPr>
          </w:p>
        </w:tc>
      </w:tr>
      <w:tr w:rsidR="00434E69" w:rsidRPr="00CE4B0A" w:rsidTr="0069037A">
        <w:trPr>
          <w:trHeight w:val="425"/>
          <w:jc w:val="center"/>
        </w:trPr>
        <w:tc>
          <w:tcPr>
            <w:tcW w:w="819" w:type="dxa"/>
            <w:vAlign w:val="center"/>
          </w:tcPr>
          <w:p w:rsidR="00434E69" w:rsidRPr="00CE4B0A" w:rsidRDefault="00434E69" w:rsidP="0069037A">
            <w:pPr>
              <w:spacing w:line="440" w:lineRule="exact"/>
              <w:jc w:val="center"/>
              <w:rPr>
                <w:rFonts w:ascii="仿宋" w:eastAsia="仿宋" w:hAnsi="仿宋" w:cs="Times New Roman"/>
                <w:sz w:val="28"/>
                <w:szCs w:val="28"/>
              </w:rPr>
            </w:pPr>
            <w:r w:rsidRPr="00CE4B0A">
              <w:rPr>
                <w:rFonts w:ascii="仿宋" w:eastAsia="仿宋" w:hAnsi="仿宋" w:cs="Times New Roman"/>
                <w:sz w:val="28"/>
                <w:szCs w:val="28"/>
              </w:rPr>
              <w:t>3</w:t>
            </w:r>
          </w:p>
        </w:tc>
        <w:tc>
          <w:tcPr>
            <w:tcW w:w="1068" w:type="dxa"/>
          </w:tcPr>
          <w:p w:rsidR="00434E69" w:rsidRPr="00CE4B0A" w:rsidRDefault="00434E69" w:rsidP="0069037A">
            <w:pPr>
              <w:spacing w:line="440" w:lineRule="exact"/>
              <w:jc w:val="center"/>
              <w:rPr>
                <w:rFonts w:ascii="仿宋" w:eastAsia="仿宋" w:hAnsi="仿宋" w:cs="Times New Roman"/>
                <w:sz w:val="28"/>
                <w:szCs w:val="28"/>
              </w:rPr>
            </w:pPr>
            <w:r w:rsidRPr="00CE4B0A">
              <w:rPr>
                <w:rFonts w:ascii="仿宋" w:eastAsia="仿宋" w:hAnsi="仿宋" w:cs="Times New Roman"/>
                <w:sz w:val="28"/>
                <w:szCs w:val="28"/>
              </w:rPr>
              <w:t>00054</w:t>
            </w:r>
          </w:p>
        </w:tc>
        <w:tc>
          <w:tcPr>
            <w:tcW w:w="3383" w:type="dxa"/>
          </w:tcPr>
          <w:p w:rsidR="00434E69" w:rsidRPr="00CE4B0A" w:rsidRDefault="00434E69" w:rsidP="0069037A">
            <w:pPr>
              <w:spacing w:line="440" w:lineRule="exact"/>
              <w:rPr>
                <w:rFonts w:ascii="仿宋" w:eastAsia="仿宋" w:hAnsi="仿宋" w:cs="Times New Roman"/>
                <w:sz w:val="28"/>
                <w:szCs w:val="28"/>
              </w:rPr>
            </w:pPr>
            <w:r w:rsidRPr="00CE4B0A">
              <w:rPr>
                <w:rFonts w:ascii="仿宋" w:eastAsia="仿宋" w:hAnsi="仿宋" w:cs="Times New Roman"/>
                <w:kern w:val="0"/>
                <w:sz w:val="28"/>
                <w:szCs w:val="28"/>
              </w:rPr>
              <w:t>管理学原理</w:t>
            </w:r>
          </w:p>
        </w:tc>
        <w:tc>
          <w:tcPr>
            <w:tcW w:w="585" w:type="dxa"/>
          </w:tcPr>
          <w:p w:rsidR="00434E69" w:rsidRPr="00CE4B0A" w:rsidRDefault="00434E69" w:rsidP="0069037A">
            <w:pPr>
              <w:spacing w:line="440" w:lineRule="exact"/>
              <w:rPr>
                <w:rFonts w:ascii="仿宋" w:eastAsia="仿宋" w:hAnsi="仿宋" w:cs="Times New Roman"/>
                <w:sz w:val="28"/>
                <w:szCs w:val="28"/>
              </w:rPr>
            </w:pPr>
            <w:r w:rsidRPr="00CE4B0A">
              <w:rPr>
                <w:rFonts w:ascii="仿宋" w:eastAsia="仿宋" w:hAnsi="仿宋" w:cs="Times New Roman"/>
                <w:sz w:val="28"/>
                <w:szCs w:val="28"/>
              </w:rPr>
              <w:t>6</w:t>
            </w:r>
          </w:p>
        </w:tc>
        <w:tc>
          <w:tcPr>
            <w:tcW w:w="3017" w:type="dxa"/>
            <w:vMerge w:val="restart"/>
          </w:tcPr>
          <w:p w:rsidR="00434E69" w:rsidRPr="00CE4B0A" w:rsidRDefault="00434E69" w:rsidP="0069037A">
            <w:pPr>
              <w:spacing w:line="440" w:lineRule="exact"/>
              <w:rPr>
                <w:rFonts w:ascii="仿宋" w:eastAsia="仿宋" w:hAnsi="仿宋" w:cs="Times New Roman"/>
                <w:sz w:val="28"/>
                <w:szCs w:val="28"/>
              </w:rPr>
            </w:pPr>
            <w:r w:rsidRPr="00CE4B0A">
              <w:rPr>
                <w:rFonts w:ascii="仿宋" w:eastAsia="仿宋" w:hAnsi="仿宋" w:cs="Times New Roman"/>
                <w:sz w:val="28"/>
                <w:szCs w:val="28"/>
              </w:rPr>
              <w:t>专业核心课</w:t>
            </w:r>
          </w:p>
        </w:tc>
      </w:tr>
      <w:tr w:rsidR="00434E69" w:rsidRPr="00CE4B0A" w:rsidTr="0069037A">
        <w:trPr>
          <w:trHeight w:val="425"/>
          <w:jc w:val="center"/>
        </w:trPr>
        <w:tc>
          <w:tcPr>
            <w:tcW w:w="819" w:type="dxa"/>
            <w:vAlign w:val="center"/>
          </w:tcPr>
          <w:p w:rsidR="00434E69" w:rsidRPr="00CE4B0A" w:rsidRDefault="00434E69" w:rsidP="0069037A">
            <w:pPr>
              <w:spacing w:line="440" w:lineRule="exact"/>
              <w:jc w:val="center"/>
              <w:rPr>
                <w:rFonts w:ascii="仿宋" w:eastAsia="仿宋" w:hAnsi="仿宋" w:cs="Times New Roman"/>
                <w:sz w:val="28"/>
                <w:szCs w:val="28"/>
              </w:rPr>
            </w:pPr>
            <w:r w:rsidRPr="00CE4B0A">
              <w:rPr>
                <w:rFonts w:ascii="仿宋" w:eastAsia="仿宋" w:hAnsi="仿宋" w:cs="Times New Roman"/>
                <w:sz w:val="28"/>
                <w:szCs w:val="28"/>
              </w:rPr>
              <w:t>4</w:t>
            </w:r>
          </w:p>
        </w:tc>
        <w:tc>
          <w:tcPr>
            <w:tcW w:w="1068" w:type="dxa"/>
            <w:vAlign w:val="center"/>
          </w:tcPr>
          <w:p w:rsidR="00434E69" w:rsidRPr="00CE4B0A" w:rsidRDefault="00434E69" w:rsidP="0069037A">
            <w:pPr>
              <w:widowControl/>
              <w:spacing w:line="440" w:lineRule="exact"/>
              <w:jc w:val="center"/>
              <w:rPr>
                <w:rFonts w:ascii="仿宋" w:eastAsia="仿宋" w:hAnsi="仿宋" w:cs="Times New Roman"/>
                <w:kern w:val="0"/>
                <w:sz w:val="28"/>
                <w:szCs w:val="28"/>
              </w:rPr>
            </w:pPr>
            <w:r w:rsidRPr="00CE4B0A">
              <w:rPr>
                <w:rFonts w:ascii="仿宋" w:eastAsia="仿宋" w:hAnsi="仿宋" w:cs="Times New Roman"/>
                <w:kern w:val="0"/>
                <w:sz w:val="28"/>
                <w:szCs w:val="28"/>
              </w:rPr>
              <w:t>00041</w:t>
            </w:r>
          </w:p>
        </w:tc>
        <w:tc>
          <w:tcPr>
            <w:tcW w:w="3383" w:type="dxa"/>
            <w:vAlign w:val="center"/>
          </w:tcPr>
          <w:p w:rsidR="00434E69" w:rsidRPr="00CE4B0A" w:rsidRDefault="00434E69" w:rsidP="0069037A">
            <w:pPr>
              <w:widowControl/>
              <w:spacing w:line="440" w:lineRule="exact"/>
              <w:jc w:val="left"/>
              <w:rPr>
                <w:rFonts w:ascii="仿宋" w:eastAsia="仿宋" w:hAnsi="仿宋" w:cs="Times New Roman"/>
                <w:kern w:val="0"/>
                <w:sz w:val="28"/>
                <w:szCs w:val="28"/>
              </w:rPr>
            </w:pPr>
            <w:r w:rsidRPr="00CE4B0A">
              <w:rPr>
                <w:rFonts w:ascii="仿宋" w:eastAsia="仿宋" w:hAnsi="仿宋" w:cs="Times New Roman"/>
                <w:kern w:val="0"/>
                <w:sz w:val="28"/>
                <w:szCs w:val="28"/>
              </w:rPr>
              <w:t>基础会计学</w:t>
            </w:r>
          </w:p>
        </w:tc>
        <w:tc>
          <w:tcPr>
            <w:tcW w:w="585" w:type="dxa"/>
            <w:vAlign w:val="center"/>
          </w:tcPr>
          <w:p w:rsidR="00434E69" w:rsidRPr="00CE4B0A" w:rsidRDefault="00434E69" w:rsidP="0069037A">
            <w:pPr>
              <w:widowControl/>
              <w:spacing w:line="440" w:lineRule="exact"/>
              <w:jc w:val="left"/>
              <w:rPr>
                <w:rFonts w:ascii="仿宋" w:eastAsia="仿宋" w:hAnsi="仿宋" w:cs="Times New Roman"/>
                <w:kern w:val="0"/>
                <w:sz w:val="28"/>
                <w:szCs w:val="28"/>
              </w:rPr>
            </w:pPr>
            <w:r w:rsidRPr="00CE4B0A">
              <w:rPr>
                <w:rFonts w:ascii="仿宋" w:eastAsia="仿宋" w:hAnsi="仿宋" w:cs="Times New Roman"/>
                <w:kern w:val="0"/>
                <w:sz w:val="28"/>
                <w:szCs w:val="28"/>
              </w:rPr>
              <w:t>5</w:t>
            </w:r>
          </w:p>
        </w:tc>
        <w:tc>
          <w:tcPr>
            <w:tcW w:w="3017" w:type="dxa"/>
            <w:vMerge/>
          </w:tcPr>
          <w:p w:rsidR="00434E69" w:rsidRPr="00CE4B0A" w:rsidRDefault="00434E69" w:rsidP="0069037A">
            <w:pPr>
              <w:spacing w:line="440" w:lineRule="exact"/>
              <w:rPr>
                <w:rFonts w:ascii="仿宋" w:eastAsia="仿宋" w:hAnsi="仿宋" w:cs="Times New Roman"/>
                <w:sz w:val="28"/>
                <w:szCs w:val="28"/>
              </w:rPr>
            </w:pPr>
          </w:p>
        </w:tc>
      </w:tr>
      <w:tr w:rsidR="00434E69" w:rsidRPr="00CE4B0A" w:rsidTr="0069037A">
        <w:trPr>
          <w:trHeight w:val="425"/>
          <w:jc w:val="center"/>
        </w:trPr>
        <w:tc>
          <w:tcPr>
            <w:tcW w:w="819" w:type="dxa"/>
            <w:vAlign w:val="center"/>
          </w:tcPr>
          <w:p w:rsidR="00434E69" w:rsidRPr="00CE4B0A" w:rsidRDefault="00434E69" w:rsidP="0069037A">
            <w:pPr>
              <w:spacing w:line="440" w:lineRule="exact"/>
              <w:jc w:val="center"/>
              <w:rPr>
                <w:rFonts w:ascii="仿宋" w:eastAsia="仿宋" w:hAnsi="仿宋" w:cs="Times New Roman"/>
                <w:sz w:val="28"/>
                <w:szCs w:val="28"/>
              </w:rPr>
            </w:pPr>
            <w:r w:rsidRPr="00CE4B0A">
              <w:rPr>
                <w:rFonts w:ascii="仿宋" w:eastAsia="仿宋" w:hAnsi="仿宋" w:cs="Times New Roman"/>
                <w:sz w:val="28"/>
                <w:szCs w:val="28"/>
              </w:rPr>
              <w:t>5</w:t>
            </w:r>
          </w:p>
        </w:tc>
        <w:tc>
          <w:tcPr>
            <w:tcW w:w="1068" w:type="dxa"/>
          </w:tcPr>
          <w:p w:rsidR="00434E69" w:rsidRPr="00CE4B0A" w:rsidRDefault="00434E69" w:rsidP="0069037A">
            <w:pPr>
              <w:spacing w:line="440" w:lineRule="exact"/>
              <w:jc w:val="center"/>
              <w:rPr>
                <w:rFonts w:ascii="仿宋" w:eastAsia="仿宋" w:hAnsi="仿宋" w:cs="Times New Roman"/>
                <w:sz w:val="28"/>
                <w:szCs w:val="28"/>
              </w:rPr>
            </w:pPr>
            <w:r w:rsidRPr="00CE4B0A">
              <w:rPr>
                <w:rFonts w:ascii="仿宋" w:eastAsia="仿宋" w:hAnsi="仿宋" w:cs="Times New Roman"/>
                <w:sz w:val="28"/>
                <w:szCs w:val="28"/>
              </w:rPr>
              <w:t>00155</w:t>
            </w:r>
          </w:p>
        </w:tc>
        <w:tc>
          <w:tcPr>
            <w:tcW w:w="3383" w:type="dxa"/>
          </w:tcPr>
          <w:p w:rsidR="00434E69" w:rsidRPr="00CE4B0A" w:rsidRDefault="00434E69" w:rsidP="0069037A">
            <w:pPr>
              <w:spacing w:line="440" w:lineRule="exact"/>
              <w:rPr>
                <w:rFonts w:ascii="仿宋" w:eastAsia="仿宋" w:hAnsi="仿宋" w:cs="Times New Roman"/>
                <w:sz w:val="28"/>
                <w:szCs w:val="28"/>
              </w:rPr>
            </w:pPr>
            <w:r w:rsidRPr="00CE4B0A">
              <w:rPr>
                <w:rFonts w:ascii="仿宋" w:eastAsia="仿宋" w:hAnsi="仿宋" w:cs="Times New Roman"/>
                <w:kern w:val="0"/>
                <w:sz w:val="28"/>
                <w:szCs w:val="28"/>
              </w:rPr>
              <w:t>中级财务会计</w:t>
            </w:r>
          </w:p>
        </w:tc>
        <w:tc>
          <w:tcPr>
            <w:tcW w:w="585" w:type="dxa"/>
          </w:tcPr>
          <w:p w:rsidR="00434E69" w:rsidRPr="00CE4B0A" w:rsidRDefault="00434E69" w:rsidP="0069037A">
            <w:pPr>
              <w:spacing w:line="440" w:lineRule="exact"/>
              <w:rPr>
                <w:rFonts w:ascii="仿宋" w:eastAsia="仿宋" w:hAnsi="仿宋" w:cs="Times New Roman"/>
                <w:sz w:val="28"/>
                <w:szCs w:val="28"/>
              </w:rPr>
            </w:pPr>
            <w:r w:rsidRPr="00CE4B0A">
              <w:rPr>
                <w:rFonts w:ascii="仿宋" w:eastAsia="仿宋" w:hAnsi="仿宋" w:cs="Times New Roman"/>
                <w:sz w:val="28"/>
                <w:szCs w:val="28"/>
              </w:rPr>
              <w:t>8</w:t>
            </w:r>
          </w:p>
        </w:tc>
        <w:tc>
          <w:tcPr>
            <w:tcW w:w="3017" w:type="dxa"/>
            <w:vMerge/>
          </w:tcPr>
          <w:p w:rsidR="00434E69" w:rsidRPr="00CE4B0A" w:rsidRDefault="00434E69" w:rsidP="0069037A">
            <w:pPr>
              <w:spacing w:line="440" w:lineRule="exact"/>
              <w:rPr>
                <w:rFonts w:ascii="仿宋" w:eastAsia="仿宋" w:hAnsi="仿宋" w:cs="Times New Roman"/>
                <w:sz w:val="28"/>
                <w:szCs w:val="28"/>
              </w:rPr>
            </w:pPr>
          </w:p>
        </w:tc>
      </w:tr>
      <w:tr w:rsidR="00434E69" w:rsidRPr="00CE4B0A" w:rsidTr="0069037A">
        <w:trPr>
          <w:trHeight w:val="425"/>
          <w:jc w:val="center"/>
        </w:trPr>
        <w:tc>
          <w:tcPr>
            <w:tcW w:w="819" w:type="dxa"/>
            <w:vAlign w:val="center"/>
          </w:tcPr>
          <w:p w:rsidR="00434E69" w:rsidRPr="00CE4B0A" w:rsidRDefault="00434E69" w:rsidP="0069037A">
            <w:pPr>
              <w:spacing w:line="440" w:lineRule="exact"/>
              <w:jc w:val="center"/>
              <w:rPr>
                <w:rFonts w:ascii="仿宋" w:eastAsia="仿宋" w:hAnsi="仿宋" w:cs="Times New Roman"/>
                <w:sz w:val="28"/>
                <w:szCs w:val="28"/>
              </w:rPr>
            </w:pPr>
            <w:r w:rsidRPr="00CE4B0A">
              <w:rPr>
                <w:rFonts w:ascii="仿宋" w:eastAsia="仿宋" w:hAnsi="仿宋" w:cs="Times New Roman"/>
                <w:sz w:val="28"/>
                <w:szCs w:val="28"/>
              </w:rPr>
              <w:t>6</w:t>
            </w:r>
          </w:p>
        </w:tc>
        <w:tc>
          <w:tcPr>
            <w:tcW w:w="1068" w:type="dxa"/>
          </w:tcPr>
          <w:p w:rsidR="00434E69" w:rsidRPr="00CE4B0A" w:rsidRDefault="00434E69" w:rsidP="0069037A">
            <w:pPr>
              <w:spacing w:line="440" w:lineRule="exact"/>
              <w:jc w:val="center"/>
              <w:rPr>
                <w:rFonts w:ascii="仿宋" w:eastAsia="仿宋" w:hAnsi="仿宋" w:cs="Times New Roman"/>
                <w:sz w:val="28"/>
                <w:szCs w:val="28"/>
              </w:rPr>
            </w:pPr>
            <w:r w:rsidRPr="00CE4B0A">
              <w:rPr>
                <w:rFonts w:ascii="仿宋" w:eastAsia="仿宋" w:hAnsi="仿宋" w:cs="Times New Roman"/>
                <w:sz w:val="28"/>
                <w:szCs w:val="28"/>
              </w:rPr>
              <w:t>00204</w:t>
            </w:r>
          </w:p>
        </w:tc>
        <w:tc>
          <w:tcPr>
            <w:tcW w:w="3383" w:type="dxa"/>
          </w:tcPr>
          <w:p w:rsidR="00434E69" w:rsidRPr="00CE4B0A" w:rsidRDefault="00434E69" w:rsidP="0069037A">
            <w:pPr>
              <w:spacing w:line="440" w:lineRule="exact"/>
              <w:rPr>
                <w:rFonts w:ascii="仿宋" w:eastAsia="仿宋" w:hAnsi="仿宋" w:cs="Times New Roman"/>
                <w:sz w:val="28"/>
                <w:szCs w:val="28"/>
              </w:rPr>
            </w:pPr>
            <w:r w:rsidRPr="00CE4B0A">
              <w:rPr>
                <w:rFonts w:ascii="仿宋" w:eastAsia="仿宋" w:hAnsi="仿宋" w:cs="Times New Roman"/>
                <w:kern w:val="0"/>
                <w:sz w:val="28"/>
                <w:szCs w:val="28"/>
              </w:rPr>
              <w:t>企业投资学</w:t>
            </w:r>
          </w:p>
        </w:tc>
        <w:tc>
          <w:tcPr>
            <w:tcW w:w="585" w:type="dxa"/>
          </w:tcPr>
          <w:p w:rsidR="00434E69" w:rsidRPr="00CE4B0A" w:rsidRDefault="00434E69" w:rsidP="0069037A">
            <w:pPr>
              <w:spacing w:line="440" w:lineRule="exact"/>
              <w:rPr>
                <w:rFonts w:ascii="仿宋" w:eastAsia="仿宋" w:hAnsi="仿宋" w:cs="Times New Roman"/>
                <w:sz w:val="28"/>
                <w:szCs w:val="28"/>
              </w:rPr>
            </w:pPr>
            <w:r w:rsidRPr="00CE4B0A">
              <w:rPr>
                <w:rFonts w:ascii="仿宋" w:eastAsia="仿宋" w:hAnsi="仿宋" w:cs="Times New Roman"/>
                <w:sz w:val="28"/>
                <w:szCs w:val="28"/>
              </w:rPr>
              <w:t>5</w:t>
            </w:r>
          </w:p>
        </w:tc>
        <w:tc>
          <w:tcPr>
            <w:tcW w:w="3017" w:type="dxa"/>
            <w:vMerge/>
          </w:tcPr>
          <w:p w:rsidR="00434E69" w:rsidRPr="00CE4B0A" w:rsidRDefault="00434E69" w:rsidP="0069037A">
            <w:pPr>
              <w:spacing w:line="440" w:lineRule="exact"/>
              <w:rPr>
                <w:rFonts w:ascii="仿宋" w:eastAsia="仿宋" w:hAnsi="仿宋" w:cs="Times New Roman"/>
                <w:sz w:val="28"/>
                <w:szCs w:val="28"/>
              </w:rPr>
            </w:pPr>
          </w:p>
        </w:tc>
      </w:tr>
      <w:tr w:rsidR="00434E69" w:rsidRPr="00CE4B0A" w:rsidTr="0069037A">
        <w:trPr>
          <w:trHeight w:val="425"/>
          <w:jc w:val="center"/>
        </w:trPr>
        <w:tc>
          <w:tcPr>
            <w:tcW w:w="819" w:type="dxa"/>
            <w:vAlign w:val="center"/>
          </w:tcPr>
          <w:p w:rsidR="00434E69" w:rsidRPr="00CE4B0A" w:rsidRDefault="00434E69" w:rsidP="0069037A">
            <w:pPr>
              <w:spacing w:line="440" w:lineRule="exact"/>
              <w:jc w:val="center"/>
              <w:rPr>
                <w:rFonts w:ascii="仿宋" w:eastAsia="仿宋" w:hAnsi="仿宋" w:cs="Times New Roman"/>
                <w:sz w:val="28"/>
                <w:szCs w:val="28"/>
              </w:rPr>
            </w:pPr>
            <w:r w:rsidRPr="00CE4B0A">
              <w:rPr>
                <w:rFonts w:ascii="仿宋" w:eastAsia="仿宋" w:hAnsi="仿宋" w:cs="Times New Roman"/>
                <w:sz w:val="28"/>
                <w:szCs w:val="28"/>
              </w:rPr>
              <w:t>7</w:t>
            </w:r>
          </w:p>
        </w:tc>
        <w:tc>
          <w:tcPr>
            <w:tcW w:w="1068" w:type="dxa"/>
          </w:tcPr>
          <w:p w:rsidR="00434E69" w:rsidRPr="00CE4B0A" w:rsidRDefault="00434E69" w:rsidP="0069037A">
            <w:pPr>
              <w:spacing w:line="440" w:lineRule="exact"/>
              <w:jc w:val="center"/>
              <w:rPr>
                <w:rFonts w:ascii="仿宋" w:eastAsia="仿宋" w:hAnsi="仿宋" w:cs="Times New Roman"/>
                <w:sz w:val="28"/>
                <w:szCs w:val="28"/>
              </w:rPr>
            </w:pPr>
            <w:r w:rsidRPr="00CE4B0A">
              <w:rPr>
                <w:rFonts w:ascii="仿宋" w:eastAsia="仿宋" w:hAnsi="仿宋" w:cs="Times New Roman"/>
                <w:sz w:val="28"/>
                <w:szCs w:val="28"/>
              </w:rPr>
              <w:t>08308</w:t>
            </w:r>
          </w:p>
        </w:tc>
        <w:tc>
          <w:tcPr>
            <w:tcW w:w="3383" w:type="dxa"/>
            <w:vAlign w:val="center"/>
          </w:tcPr>
          <w:p w:rsidR="00434E69" w:rsidRPr="00CE4B0A" w:rsidRDefault="00434E69" w:rsidP="0069037A">
            <w:pPr>
              <w:widowControl/>
              <w:spacing w:line="440" w:lineRule="exact"/>
              <w:jc w:val="left"/>
              <w:rPr>
                <w:rFonts w:ascii="仿宋" w:eastAsia="仿宋" w:hAnsi="仿宋" w:cs="Times New Roman"/>
                <w:kern w:val="0"/>
                <w:sz w:val="28"/>
                <w:szCs w:val="28"/>
              </w:rPr>
            </w:pPr>
            <w:r w:rsidRPr="00CE4B0A">
              <w:rPr>
                <w:rFonts w:ascii="仿宋" w:eastAsia="仿宋" w:hAnsi="仿宋" w:cs="Times New Roman"/>
                <w:kern w:val="0"/>
                <w:sz w:val="28"/>
                <w:szCs w:val="28"/>
              </w:rPr>
              <w:t>统计基础</w:t>
            </w:r>
          </w:p>
        </w:tc>
        <w:tc>
          <w:tcPr>
            <w:tcW w:w="585" w:type="dxa"/>
          </w:tcPr>
          <w:p w:rsidR="00434E69" w:rsidRPr="00CE4B0A" w:rsidRDefault="00434E69" w:rsidP="0069037A">
            <w:pPr>
              <w:spacing w:line="440" w:lineRule="exact"/>
              <w:rPr>
                <w:rFonts w:ascii="仿宋" w:eastAsia="仿宋" w:hAnsi="仿宋" w:cs="Times New Roman"/>
                <w:sz w:val="28"/>
                <w:szCs w:val="28"/>
              </w:rPr>
            </w:pPr>
            <w:r w:rsidRPr="00CE4B0A">
              <w:rPr>
                <w:rFonts w:ascii="仿宋" w:eastAsia="仿宋" w:hAnsi="仿宋" w:cs="Times New Roman"/>
                <w:sz w:val="28"/>
                <w:szCs w:val="28"/>
              </w:rPr>
              <w:t>6</w:t>
            </w:r>
          </w:p>
        </w:tc>
        <w:tc>
          <w:tcPr>
            <w:tcW w:w="3017" w:type="dxa"/>
            <w:vMerge/>
          </w:tcPr>
          <w:p w:rsidR="00434E69" w:rsidRPr="00CE4B0A" w:rsidRDefault="00434E69" w:rsidP="0069037A">
            <w:pPr>
              <w:spacing w:line="440" w:lineRule="exact"/>
              <w:rPr>
                <w:rFonts w:ascii="仿宋" w:eastAsia="仿宋" w:hAnsi="仿宋" w:cs="Times New Roman"/>
                <w:sz w:val="28"/>
                <w:szCs w:val="28"/>
              </w:rPr>
            </w:pPr>
          </w:p>
        </w:tc>
      </w:tr>
      <w:tr w:rsidR="00434E69" w:rsidRPr="00CE4B0A" w:rsidTr="0069037A">
        <w:trPr>
          <w:trHeight w:val="425"/>
          <w:jc w:val="center"/>
        </w:trPr>
        <w:tc>
          <w:tcPr>
            <w:tcW w:w="819" w:type="dxa"/>
            <w:vAlign w:val="center"/>
          </w:tcPr>
          <w:p w:rsidR="00434E69" w:rsidRPr="00CE4B0A" w:rsidRDefault="00434E69" w:rsidP="0069037A">
            <w:pPr>
              <w:spacing w:line="440" w:lineRule="exact"/>
              <w:jc w:val="center"/>
              <w:rPr>
                <w:rFonts w:ascii="仿宋" w:eastAsia="仿宋" w:hAnsi="仿宋" w:cs="Times New Roman"/>
                <w:sz w:val="28"/>
                <w:szCs w:val="28"/>
              </w:rPr>
            </w:pPr>
            <w:r w:rsidRPr="00CE4B0A">
              <w:rPr>
                <w:rFonts w:ascii="仿宋" w:eastAsia="仿宋" w:hAnsi="仿宋" w:cs="Times New Roman"/>
                <w:sz w:val="28"/>
                <w:szCs w:val="28"/>
              </w:rPr>
              <w:t>8</w:t>
            </w:r>
          </w:p>
        </w:tc>
        <w:tc>
          <w:tcPr>
            <w:tcW w:w="1068" w:type="dxa"/>
          </w:tcPr>
          <w:p w:rsidR="00434E69" w:rsidRPr="00CE4B0A" w:rsidRDefault="00434E69" w:rsidP="0069037A">
            <w:pPr>
              <w:spacing w:line="440" w:lineRule="exact"/>
              <w:jc w:val="center"/>
              <w:rPr>
                <w:rFonts w:ascii="仿宋" w:eastAsia="仿宋" w:hAnsi="仿宋" w:cs="Times New Roman"/>
                <w:sz w:val="28"/>
                <w:szCs w:val="28"/>
              </w:rPr>
            </w:pPr>
            <w:r w:rsidRPr="00CE4B0A">
              <w:rPr>
                <w:rFonts w:ascii="仿宋" w:eastAsia="仿宋" w:hAnsi="仿宋" w:cs="Times New Roman"/>
                <w:sz w:val="28"/>
                <w:szCs w:val="28"/>
              </w:rPr>
              <w:t>05176</w:t>
            </w:r>
          </w:p>
        </w:tc>
        <w:tc>
          <w:tcPr>
            <w:tcW w:w="3383" w:type="dxa"/>
            <w:vAlign w:val="center"/>
          </w:tcPr>
          <w:p w:rsidR="00434E69" w:rsidRPr="00CE4B0A" w:rsidRDefault="00434E69" w:rsidP="0069037A">
            <w:pPr>
              <w:spacing w:line="440" w:lineRule="exact"/>
              <w:rPr>
                <w:rFonts w:ascii="仿宋" w:eastAsia="仿宋" w:hAnsi="仿宋" w:cs="Times New Roman"/>
                <w:kern w:val="0"/>
                <w:sz w:val="28"/>
                <w:szCs w:val="28"/>
              </w:rPr>
            </w:pPr>
            <w:r w:rsidRPr="00CE4B0A">
              <w:rPr>
                <w:rFonts w:ascii="仿宋" w:eastAsia="仿宋" w:hAnsi="仿宋" w:cs="Times New Roman"/>
                <w:sz w:val="28"/>
                <w:szCs w:val="28"/>
              </w:rPr>
              <w:t>纳税实务</w:t>
            </w:r>
          </w:p>
        </w:tc>
        <w:tc>
          <w:tcPr>
            <w:tcW w:w="585" w:type="dxa"/>
          </w:tcPr>
          <w:p w:rsidR="00434E69" w:rsidRPr="00CE4B0A" w:rsidRDefault="00434E69" w:rsidP="0069037A">
            <w:pPr>
              <w:spacing w:line="440" w:lineRule="exact"/>
              <w:rPr>
                <w:rFonts w:ascii="仿宋" w:eastAsia="仿宋" w:hAnsi="仿宋" w:cs="Times New Roman"/>
                <w:sz w:val="28"/>
                <w:szCs w:val="28"/>
              </w:rPr>
            </w:pPr>
            <w:r w:rsidRPr="00CE4B0A">
              <w:rPr>
                <w:rFonts w:ascii="仿宋" w:eastAsia="仿宋" w:hAnsi="仿宋" w:cs="Times New Roman"/>
                <w:sz w:val="28"/>
                <w:szCs w:val="28"/>
              </w:rPr>
              <w:t>5</w:t>
            </w:r>
          </w:p>
        </w:tc>
        <w:tc>
          <w:tcPr>
            <w:tcW w:w="3017" w:type="dxa"/>
            <w:vMerge/>
          </w:tcPr>
          <w:p w:rsidR="00434E69" w:rsidRPr="00CE4B0A" w:rsidRDefault="00434E69" w:rsidP="0069037A">
            <w:pPr>
              <w:spacing w:line="440" w:lineRule="exact"/>
              <w:rPr>
                <w:rFonts w:ascii="仿宋" w:eastAsia="仿宋" w:hAnsi="仿宋" w:cs="Times New Roman"/>
                <w:sz w:val="28"/>
                <w:szCs w:val="28"/>
              </w:rPr>
            </w:pPr>
          </w:p>
        </w:tc>
      </w:tr>
      <w:tr w:rsidR="00434E69" w:rsidRPr="00CE4B0A" w:rsidTr="0069037A">
        <w:trPr>
          <w:trHeight w:val="425"/>
          <w:jc w:val="center"/>
        </w:trPr>
        <w:tc>
          <w:tcPr>
            <w:tcW w:w="819" w:type="dxa"/>
            <w:vAlign w:val="center"/>
          </w:tcPr>
          <w:p w:rsidR="00434E69" w:rsidRPr="00CE4B0A" w:rsidRDefault="00434E69" w:rsidP="0069037A">
            <w:pPr>
              <w:spacing w:line="440" w:lineRule="exact"/>
              <w:jc w:val="center"/>
              <w:rPr>
                <w:rFonts w:ascii="仿宋" w:eastAsia="仿宋" w:hAnsi="仿宋" w:cs="Times New Roman"/>
                <w:sz w:val="28"/>
                <w:szCs w:val="28"/>
              </w:rPr>
            </w:pPr>
            <w:r w:rsidRPr="00CE4B0A">
              <w:rPr>
                <w:rFonts w:ascii="仿宋" w:eastAsia="仿宋" w:hAnsi="仿宋" w:cs="Times New Roman"/>
                <w:sz w:val="28"/>
                <w:szCs w:val="28"/>
              </w:rPr>
              <w:t>9</w:t>
            </w:r>
          </w:p>
        </w:tc>
        <w:tc>
          <w:tcPr>
            <w:tcW w:w="1068" w:type="dxa"/>
          </w:tcPr>
          <w:p w:rsidR="00434E69" w:rsidRPr="00CE4B0A" w:rsidRDefault="00434E69" w:rsidP="0069037A">
            <w:pPr>
              <w:spacing w:line="440" w:lineRule="exact"/>
              <w:jc w:val="center"/>
              <w:rPr>
                <w:rFonts w:ascii="仿宋" w:eastAsia="仿宋" w:hAnsi="仿宋" w:cs="Times New Roman"/>
                <w:sz w:val="28"/>
                <w:szCs w:val="28"/>
              </w:rPr>
            </w:pPr>
            <w:r w:rsidRPr="00CE4B0A">
              <w:rPr>
                <w:rFonts w:ascii="仿宋" w:eastAsia="仿宋" w:hAnsi="仿宋" w:cs="Times New Roman"/>
                <w:sz w:val="28"/>
                <w:szCs w:val="28"/>
              </w:rPr>
              <w:t>10018</w:t>
            </w:r>
          </w:p>
        </w:tc>
        <w:tc>
          <w:tcPr>
            <w:tcW w:w="3383" w:type="dxa"/>
          </w:tcPr>
          <w:p w:rsidR="00434E69" w:rsidRPr="00CE4B0A" w:rsidRDefault="00434E69" w:rsidP="0069037A">
            <w:pPr>
              <w:spacing w:line="440" w:lineRule="exact"/>
              <w:rPr>
                <w:rFonts w:ascii="仿宋" w:eastAsia="仿宋" w:hAnsi="仿宋" w:cs="Times New Roman"/>
                <w:kern w:val="0"/>
                <w:sz w:val="28"/>
                <w:szCs w:val="28"/>
              </w:rPr>
            </w:pPr>
            <w:r w:rsidRPr="00CE4B0A">
              <w:rPr>
                <w:rFonts w:ascii="仿宋" w:eastAsia="仿宋" w:hAnsi="仿宋" w:cs="Times New Roman"/>
                <w:kern w:val="0"/>
                <w:sz w:val="28"/>
                <w:szCs w:val="28"/>
              </w:rPr>
              <w:t>计算机应用基础</w:t>
            </w:r>
          </w:p>
        </w:tc>
        <w:tc>
          <w:tcPr>
            <w:tcW w:w="585" w:type="dxa"/>
          </w:tcPr>
          <w:p w:rsidR="00434E69" w:rsidRPr="00CE4B0A" w:rsidRDefault="00434E69" w:rsidP="0069037A">
            <w:pPr>
              <w:spacing w:line="440" w:lineRule="exact"/>
              <w:rPr>
                <w:rFonts w:ascii="仿宋" w:eastAsia="仿宋" w:hAnsi="仿宋" w:cs="Times New Roman"/>
                <w:sz w:val="28"/>
                <w:szCs w:val="28"/>
              </w:rPr>
            </w:pPr>
            <w:r w:rsidRPr="00CE4B0A">
              <w:rPr>
                <w:rFonts w:ascii="仿宋" w:eastAsia="仿宋" w:hAnsi="仿宋" w:cs="Times New Roman"/>
                <w:sz w:val="28"/>
                <w:szCs w:val="28"/>
              </w:rPr>
              <w:t>4</w:t>
            </w:r>
          </w:p>
        </w:tc>
        <w:tc>
          <w:tcPr>
            <w:tcW w:w="3017" w:type="dxa"/>
            <w:vMerge w:val="restart"/>
          </w:tcPr>
          <w:p w:rsidR="00434E69" w:rsidRPr="00CE4B0A" w:rsidRDefault="00434E69" w:rsidP="0069037A">
            <w:pPr>
              <w:spacing w:line="440" w:lineRule="exact"/>
              <w:rPr>
                <w:rFonts w:ascii="仿宋" w:eastAsia="仿宋" w:hAnsi="仿宋" w:cs="Times New Roman"/>
                <w:sz w:val="28"/>
                <w:szCs w:val="28"/>
              </w:rPr>
            </w:pPr>
            <w:r w:rsidRPr="00CE4B0A">
              <w:rPr>
                <w:rFonts w:ascii="仿宋" w:eastAsia="仿宋" w:hAnsi="仿宋" w:cs="Times New Roman"/>
                <w:sz w:val="28"/>
                <w:szCs w:val="28"/>
              </w:rPr>
              <w:t>专业选考课</w:t>
            </w:r>
          </w:p>
          <w:p w:rsidR="00434E69" w:rsidRPr="00CE4B0A" w:rsidRDefault="00434E69" w:rsidP="0069037A">
            <w:pPr>
              <w:spacing w:line="440" w:lineRule="exact"/>
              <w:rPr>
                <w:rFonts w:ascii="仿宋" w:eastAsia="仿宋" w:hAnsi="仿宋" w:cs="Times New Roman"/>
                <w:sz w:val="28"/>
                <w:szCs w:val="28"/>
              </w:rPr>
            </w:pPr>
          </w:p>
          <w:p w:rsidR="00434E69" w:rsidRPr="00CE4B0A" w:rsidRDefault="00434E69" w:rsidP="0069037A">
            <w:pPr>
              <w:spacing w:line="440" w:lineRule="exact"/>
              <w:rPr>
                <w:rFonts w:ascii="仿宋" w:eastAsia="仿宋" w:hAnsi="仿宋" w:cs="Times New Roman"/>
                <w:sz w:val="28"/>
                <w:szCs w:val="28"/>
              </w:rPr>
            </w:pPr>
            <w:r w:rsidRPr="00CE4B0A">
              <w:rPr>
                <w:rFonts w:ascii="仿宋" w:eastAsia="仿宋" w:hAnsi="仿宋" w:cs="Times New Roman"/>
                <w:sz w:val="28"/>
                <w:szCs w:val="28"/>
              </w:rPr>
              <w:t>至少选考29学分课程</w:t>
            </w:r>
          </w:p>
        </w:tc>
      </w:tr>
      <w:tr w:rsidR="00434E69" w:rsidRPr="00CE4B0A" w:rsidTr="0069037A">
        <w:trPr>
          <w:trHeight w:val="425"/>
          <w:jc w:val="center"/>
        </w:trPr>
        <w:tc>
          <w:tcPr>
            <w:tcW w:w="819" w:type="dxa"/>
            <w:vAlign w:val="center"/>
          </w:tcPr>
          <w:p w:rsidR="00434E69" w:rsidRPr="00CE4B0A" w:rsidRDefault="00434E69" w:rsidP="0069037A">
            <w:pPr>
              <w:spacing w:line="440" w:lineRule="exact"/>
              <w:jc w:val="center"/>
              <w:rPr>
                <w:rFonts w:ascii="仿宋" w:eastAsia="仿宋" w:hAnsi="仿宋" w:cs="Times New Roman"/>
                <w:sz w:val="28"/>
                <w:szCs w:val="28"/>
              </w:rPr>
            </w:pPr>
            <w:r w:rsidRPr="00CE4B0A">
              <w:rPr>
                <w:rFonts w:ascii="仿宋" w:eastAsia="仿宋" w:hAnsi="仿宋" w:cs="Times New Roman"/>
                <w:sz w:val="28"/>
                <w:szCs w:val="28"/>
              </w:rPr>
              <w:t>10</w:t>
            </w:r>
          </w:p>
        </w:tc>
        <w:tc>
          <w:tcPr>
            <w:tcW w:w="1068" w:type="dxa"/>
          </w:tcPr>
          <w:p w:rsidR="00434E69" w:rsidRPr="00CE4B0A" w:rsidRDefault="00434E69" w:rsidP="0069037A">
            <w:pPr>
              <w:spacing w:line="440" w:lineRule="exact"/>
              <w:jc w:val="center"/>
              <w:rPr>
                <w:rFonts w:ascii="仿宋" w:eastAsia="仿宋" w:hAnsi="仿宋" w:cs="Times New Roman"/>
                <w:sz w:val="28"/>
                <w:szCs w:val="28"/>
              </w:rPr>
            </w:pPr>
            <w:r w:rsidRPr="00CE4B0A">
              <w:rPr>
                <w:rFonts w:ascii="仿宋" w:eastAsia="仿宋" w:hAnsi="仿宋" w:cs="Times New Roman"/>
                <w:sz w:val="28"/>
                <w:szCs w:val="28"/>
              </w:rPr>
              <w:t>00156</w:t>
            </w:r>
          </w:p>
        </w:tc>
        <w:tc>
          <w:tcPr>
            <w:tcW w:w="3383" w:type="dxa"/>
          </w:tcPr>
          <w:p w:rsidR="00434E69" w:rsidRPr="00CE4B0A" w:rsidRDefault="00434E69" w:rsidP="0069037A">
            <w:pPr>
              <w:spacing w:line="440" w:lineRule="exact"/>
              <w:rPr>
                <w:rFonts w:ascii="仿宋" w:eastAsia="仿宋" w:hAnsi="仿宋" w:cs="Times New Roman"/>
                <w:sz w:val="28"/>
                <w:szCs w:val="28"/>
              </w:rPr>
            </w:pPr>
            <w:r w:rsidRPr="00CE4B0A">
              <w:rPr>
                <w:rFonts w:ascii="仿宋" w:eastAsia="仿宋" w:hAnsi="仿宋" w:cs="Times New Roman"/>
                <w:kern w:val="0"/>
                <w:sz w:val="28"/>
                <w:szCs w:val="28"/>
              </w:rPr>
              <w:t>成本会计</w:t>
            </w:r>
          </w:p>
        </w:tc>
        <w:tc>
          <w:tcPr>
            <w:tcW w:w="585" w:type="dxa"/>
          </w:tcPr>
          <w:p w:rsidR="00434E69" w:rsidRPr="00CE4B0A" w:rsidRDefault="00434E69" w:rsidP="0069037A">
            <w:pPr>
              <w:spacing w:line="440" w:lineRule="exact"/>
              <w:rPr>
                <w:rFonts w:ascii="仿宋" w:eastAsia="仿宋" w:hAnsi="仿宋" w:cs="Times New Roman"/>
                <w:sz w:val="28"/>
                <w:szCs w:val="28"/>
              </w:rPr>
            </w:pPr>
            <w:r w:rsidRPr="00CE4B0A">
              <w:rPr>
                <w:rFonts w:ascii="仿宋" w:eastAsia="仿宋" w:hAnsi="仿宋" w:cs="Times New Roman"/>
                <w:sz w:val="28"/>
                <w:szCs w:val="28"/>
              </w:rPr>
              <w:t>5</w:t>
            </w:r>
          </w:p>
        </w:tc>
        <w:tc>
          <w:tcPr>
            <w:tcW w:w="3017" w:type="dxa"/>
            <w:vMerge/>
          </w:tcPr>
          <w:p w:rsidR="00434E69" w:rsidRPr="00CE4B0A" w:rsidRDefault="00434E69" w:rsidP="0069037A">
            <w:pPr>
              <w:spacing w:line="440" w:lineRule="exact"/>
              <w:rPr>
                <w:rFonts w:ascii="仿宋" w:eastAsia="仿宋" w:hAnsi="仿宋" w:cs="Times New Roman"/>
                <w:sz w:val="28"/>
                <w:szCs w:val="28"/>
              </w:rPr>
            </w:pPr>
          </w:p>
        </w:tc>
      </w:tr>
      <w:tr w:rsidR="00434E69" w:rsidRPr="00CE4B0A" w:rsidTr="0069037A">
        <w:trPr>
          <w:trHeight w:val="425"/>
          <w:jc w:val="center"/>
        </w:trPr>
        <w:tc>
          <w:tcPr>
            <w:tcW w:w="819" w:type="dxa"/>
            <w:vAlign w:val="center"/>
          </w:tcPr>
          <w:p w:rsidR="00434E69" w:rsidRPr="00CE4B0A" w:rsidRDefault="00434E69" w:rsidP="0069037A">
            <w:pPr>
              <w:spacing w:line="440" w:lineRule="exact"/>
              <w:jc w:val="center"/>
              <w:rPr>
                <w:rFonts w:ascii="仿宋" w:eastAsia="仿宋" w:hAnsi="仿宋" w:cs="Times New Roman"/>
                <w:sz w:val="28"/>
                <w:szCs w:val="28"/>
              </w:rPr>
            </w:pPr>
            <w:r w:rsidRPr="00CE4B0A">
              <w:rPr>
                <w:rFonts w:ascii="仿宋" w:eastAsia="仿宋" w:hAnsi="仿宋" w:cs="Times New Roman"/>
                <w:sz w:val="28"/>
                <w:szCs w:val="28"/>
              </w:rPr>
              <w:t>11</w:t>
            </w:r>
          </w:p>
        </w:tc>
        <w:tc>
          <w:tcPr>
            <w:tcW w:w="1068" w:type="dxa"/>
          </w:tcPr>
          <w:p w:rsidR="00434E69" w:rsidRPr="00CE4B0A" w:rsidRDefault="00434E69" w:rsidP="0069037A">
            <w:pPr>
              <w:spacing w:line="440" w:lineRule="exact"/>
              <w:jc w:val="center"/>
              <w:rPr>
                <w:rFonts w:ascii="仿宋" w:eastAsia="仿宋" w:hAnsi="仿宋" w:cs="Times New Roman"/>
                <w:sz w:val="28"/>
                <w:szCs w:val="28"/>
              </w:rPr>
            </w:pPr>
            <w:r w:rsidRPr="00CE4B0A">
              <w:rPr>
                <w:rFonts w:ascii="仿宋" w:eastAsia="仿宋" w:hAnsi="仿宋" w:cs="Times New Roman"/>
                <w:sz w:val="28"/>
                <w:szCs w:val="28"/>
              </w:rPr>
              <w:t>00043</w:t>
            </w:r>
          </w:p>
        </w:tc>
        <w:tc>
          <w:tcPr>
            <w:tcW w:w="3383" w:type="dxa"/>
          </w:tcPr>
          <w:p w:rsidR="00434E69" w:rsidRPr="00CE4B0A" w:rsidRDefault="00434E69" w:rsidP="0069037A">
            <w:pPr>
              <w:spacing w:line="440" w:lineRule="exact"/>
              <w:rPr>
                <w:rFonts w:ascii="仿宋" w:eastAsia="仿宋" w:hAnsi="仿宋" w:cs="Times New Roman"/>
                <w:sz w:val="28"/>
                <w:szCs w:val="28"/>
              </w:rPr>
            </w:pPr>
            <w:r w:rsidRPr="00CE4B0A">
              <w:rPr>
                <w:rFonts w:ascii="仿宋" w:eastAsia="仿宋" w:hAnsi="仿宋" w:cs="Times New Roman"/>
                <w:kern w:val="0"/>
                <w:sz w:val="28"/>
                <w:szCs w:val="28"/>
              </w:rPr>
              <w:t>经济法概论(财经类)</w:t>
            </w:r>
          </w:p>
        </w:tc>
        <w:tc>
          <w:tcPr>
            <w:tcW w:w="585" w:type="dxa"/>
          </w:tcPr>
          <w:p w:rsidR="00434E69" w:rsidRPr="00CE4B0A" w:rsidRDefault="00434E69" w:rsidP="0069037A">
            <w:pPr>
              <w:spacing w:line="440" w:lineRule="exact"/>
              <w:rPr>
                <w:rFonts w:ascii="仿宋" w:eastAsia="仿宋" w:hAnsi="仿宋" w:cs="Times New Roman"/>
                <w:sz w:val="28"/>
                <w:szCs w:val="28"/>
              </w:rPr>
            </w:pPr>
            <w:r w:rsidRPr="00CE4B0A">
              <w:rPr>
                <w:rFonts w:ascii="仿宋" w:eastAsia="仿宋" w:hAnsi="仿宋" w:cs="Times New Roman"/>
                <w:sz w:val="28"/>
                <w:szCs w:val="28"/>
              </w:rPr>
              <w:t>4</w:t>
            </w:r>
          </w:p>
        </w:tc>
        <w:tc>
          <w:tcPr>
            <w:tcW w:w="3017" w:type="dxa"/>
            <w:vMerge/>
          </w:tcPr>
          <w:p w:rsidR="00434E69" w:rsidRPr="00CE4B0A" w:rsidRDefault="00434E69" w:rsidP="0069037A">
            <w:pPr>
              <w:spacing w:line="440" w:lineRule="exact"/>
              <w:rPr>
                <w:rFonts w:ascii="仿宋" w:eastAsia="仿宋" w:hAnsi="仿宋" w:cs="Times New Roman"/>
                <w:sz w:val="28"/>
                <w:szCs w:val="28"/>
              </w:rPr>
            </w:pPr>
          </w:p>
        </w:tc>
      </w:tr>
      <w:tr w:rsidR="00434E69" w:rsidRPr="00CE4B0A" w:rsidTr="0069037A">
        <w:trPr>
          <w:trHeight w:val="425"/>
          <w:jc w:val="center"/>
        </w:trPr>
        <w:tc>
          <w:tcPr>
            <w:tcW w:w="819" w:type="dxa"/>
            <w:vAlign w:val="center"/>
          </w:tcPr>
          <w:p w:rsidR="00434E69" w:rsidRPr="00CE4B0A" w:rsidRDefault="00434E69" w:rsidP="0069037A">
            <w:pPr>
              <w:spacing w:line="440" w:lineRule="exact"/>
              <w:jc w:val="center"/>
              <w:rPr>
                <w:rFonts w:ascii="仿宋" w:eastAsia="仿宋" w:hAnsi="仿宋" w:cs="Times New Roman"/>
                <w:sz w:val="28"/>
                <w:szCs w:val="28"/>
              </w:rPr>
            </w:pPr>
            <w:r w:rsidRPr="00CE4B0A">
              <w:rPr>
                <w:rFonts w:ascii="仿宋" w:eastAsia="仿宋" w:hAnsi="仿宋" w:cs="Times New Roman"/>
                <w:sz w:val="28"/>
                <w:szCs w:val="28"/>
              </w:rPr>
              <w:t>12</w:t>
            </w:r>
          </w:p>
        </w:tc>
        <w:tc>
          <w:tcPr>
            <w:tcW w:w="1068" w:type="dxa"/>
          </w:tcPr>
          <w:p w:rsidR="00434E69" w:rsidRPr="00CE4B0A" w:rsidRDefault="00434E69" w:rsidP="0069037A">
            <w:pPr>
              <w:spacing w:line="440" w:lineRule="exact"/>
              <w:jc w:val="center"/>
              <w:rPr>
                <w:rFonts w:ascii="仿宋" w:eastAsia="仿宋" w:hAnsi="仿宋" w:cs="Times New Roman"/>
                <w:sz w:val="28"/>
                <w:szCs w:val="28"/>
              </w:rPr>
            </w:pPr>
            <w:r w:rsidRPr="00CE4B0A">
              <w:rPr>
                <w:rFonts w:ascii="仿宋" w:eastAsia="仿宋" w:hAnsi="仿宋" w:cs="Times New Roman"/>
                <w:sz w:val="28"/>
                <w:szCs w:val="28"/>
              </w:rPr>
              <w:t>00009</w:t>
            </w:r>
          </w:p>
        </w:tc>
        <w:tc>
          <w:tcPr>
            <w:tcW w:w="3383" w:type="dxa"/>
          </w:tcPr>
          <w:p w:rsidR="00434E69" w:rsidRPr="00CE4B0A" w:rsidRDefault="00434E69" w:rsidP="0069037A">
            <w:pPr>
              <w:spacing w:line="440" w:lineRule="exact"/>
              <w:rPr>
                <w:rFonts w:ascii="仿宋" w:eastAsia="仿宋" w:hAnsi="仿宋" w:cs="Times New Roman"/>
                <w:sz w:val="28"/>
                <w:szCs w:val="28"/>
              </w:rPr>
            </w:pPr>
            <w:r w:rsidRPr="00CE4B0A">
              <w:rPr>
                <w:rFonts w:ascii="仿宋" w:eastAsia="仿宋" w:hAnsi="仿宋" w:cs="Times New Roman"/>
                <w:kern w:val="0"/>
                <w:sz w:val="28"/>
                <w:szCs w:val="28"/>
              </w:rPr>
              <w:t>政治经济学(财经类)</w:t>
            </w:r>
          </w:p>
        </w:tc>
        <w:tc>
          <w:tcPr>
            <w:tcW w:w="585" w:type="dxa"/>
          </w:tcPr>
          <w:p w:rsidR="00434E69" w:rsidRPr="00CE4B0A" w:rsidRDefault="00434E69" w:rsidP="0069037A">
            <w:pPr>
              <w:spacing w:line="440" w:lineRule="exact"/>
              <w:rPr>
                <w:rFonts w:ascii="仿宋" w:eastAsia="仿宋" w:hAnsi="仿宋" w:cs="Times New Roman"/>
                <w:sz w:val="28"/>
                <w:szCs w:val="28"/>
              </w:rPr>
            </w:pPr>
            <w:r w:rsidRPr="00CE4B0A">
              <w:rPr>
                <w:rFonts w:ascii="仿宋" w:eastAsia="仿宋" w:hAnsi="仿宋" w:cs="Times New Roman"/>
                <w:sz w:val="28"/>
                <w:szCs w:val="28"/>
              </w:rPr>
              <w:t>6</w:t>
            </w:r>
          </w:p>
        </w:tc>
        <w:tc>
          <w:tcPr>
            <w:tcW w:w="3017" w:type="dxa"/>
            <w:vMerge/>
          </w:tcPr>
          <w:p w:rsidR="00434E69" w:rsidRPr="00CE4B0A" w:rsidRDefault="00434E69" w:rsidP="0069037A">
            <w:pPr>
              <w:spacing w:line="440" w:lineRule="exact"/>
              <w:rPr>
                <w:rFonts w:ascii="仿宋" w:eastAsia="仿宋" w:hAnsi="仿宋" w:cs="Times New Roman"/>
                <w:sz w:val="28"/>
                <w:szCs w:val="28"/>
              </w:rPr>
            </w:pPr>
          </w:p>
        </w:tc>
      </w:tr>
      <w:tr w:rsidR="00434E69" w:rsidRPr="00CE4B0A" w:rsidTr="0069037A">
        <w:trPr>
          <w:trHeight w:val="409"/>
          <w:jc w:val="center"/>
        </w:trPr>
        <w:tc>
          <w:tcPr>
            <w:tcW w:w="819" w:type="dxa"/>
            <w:vAlign w:val="center"/>
          </w:tcPr>
          <w:p w:rsidR="00434E69" w:rsidRPr="00CE4B0A" w:rsidRDefault="00434E69" w:rsidP="0069037A">
            <w:pPr>
              <w:spacing w:line="440" w:lineRule="exact"/>
              <w:jc w:val="center"/>
              <w:rPr>
                <w:rFonts w:ascii="仿宋" w:eastAsia="仿宋" w:hAnsi="仿宋" w:cs="Times New Roman"/>
                <w:sz w:val="28"/>
                <w:szCs w:val="28"/>
              </w:rPr>
            </w:pPr>
            <w:r w:rsidRPr="00CE4B0A">
              <w:rPr>
                <w:rFonts w:ascii="仿宋" w:eastAsia="仿宋" w:hAnsi="仿宋" w:cs="Times New Roman"/>
                <w:sz w:val="28"/>
                <w:szCs w:val="28"/>
              </w:rPr>
              <w:t>13</w:t>
            </w:r>
          </w:p>
        </w:tc>
        <w:tc>
          <w:tcPr>
            <w:tcW w:w="1068" w:type="dxa"/>
          </w:tcPr>
          <w:p w:rsidR="00434E69" w:rsidRPr="00CE4B0A" w:rsidRDefault="00434E69" w:rsidP="0069037A">
            <w:pPr>
              <w:spacing w:line="440" w:lineRule="exact"/>
              <w:jc w:val="center"/>
              <w:rPr>
                <w:rFonts w:ascii="仿宋" w:eastAsia="仿宋" w:hAnsi="仿宋" w:cs="Times New Roman"/>
                <w:sz w:val="28"/>
                <w:szCs w:val="28"/>
              </w:rPr>
            </w:pPr>
            <w:r w:rsidRPr="00CE4B0A">
              <w:rPr>
                <w:rFonts w:ascii="仿宋" w:eastAsia="仿宋" w:hAnsi="仿宋" w:cs="Times New Roman"/>
                <w:kern w:val="0"/>
                <w:sz w:val="28"/>
                <w:szCs w:val="28"/>
              </w:rPr>
              <w:t>04729</w:t>
            </w:r>
          </w:p>
        </w:tc>
        <w:tc>
          <w:tcPr>
            <w:tcW w:w="3383" w:type="dxa"/>
            <w:vAlign w:val="center"/>
          </w:tcPr>
          <w:p w:rsidR="00434E69" w:rsidRPr="00CE4B0A" w:rsidRDefault="00434E69" w:rsidP="0069037A">
            <w:pPr>
              <w:widowControl/>
              <w:spacing w:line="440" w:lineRule="exact"/>
              <w:jc w:val="left"/>
              <w:rPr>
                <w:rFonts w:ascii="仿宋" w:eastAsia="仿宋" w:hAnsi="仿宋" w:cs="Times New Roman"/>
                <w:kern w:val="0"/>
                <w:sz w:val="28"/>
                <w:szCs w:val="28"/>
              </w:rPr>
            </w:pPr>
            <w:r w:rsidRPr="00CE4B0A">
              <w:rPr>
                <w:rFonts w:ascii="仿宋" w:eastAsia="仿宋" w:hAnsi="仿宋" w:cs="Times New Roman"/>
                <w:kern w:val="0"/>
                <w:sz w:val="28"/>
                <w:szCs w:val="28"/>
              </w:rPr>
              <w:t>大学语文</w:t>
            </w:r>
          </w:p>
        </w:tc>
        <w:tc>
          <w:tcPr>
            <w:tcW w:w="585" w:type="dxa"/>
          </w:tcPr>
          <w:p w:rsidR="00434E69" w:rsidRPr="00CE4B0A" w:rsidRDefault="00434E69" w:rsidP="0069037A">
            <w:pPr>
              <w:spacing w:line="440" w:lineRule="exact"/>
              <w:rPr>
                <w:rFonts w:ascii="仿宋" w:eastAsia="仿宋" w:hAnsi="仿宋" w:cs="Times New Roman"/>
                <w:sz w:val="28"/>
                <w:szCs w:val="28"/>
              </w:rPr>
            </w:pPr>
            <w:r w:rsidRPr="00CE4B0A">
              <w:rPr>
                <w:rFonts w:ascii="仿宋" w:eastAsia="仿宋" w:hAnsi="仿宋" w:cs="Times New Roman"/>
                <w:sz w:val="28"/>
                <w:szCs w:val="28"/>
              </w:rPr>
              <w:t>4</w:t>
            </w:r>
          </w:p>
        </w:tc>
        <w:tc>
          <w:tcPr>
            <w:tcW w:w="3017" w:type="dxa"/>
            <w:vMerge/>
          </w:tcPr>
          <w:p w:rsidR="00434E69" w:rsidRPr="00CE4B0A" w:rsidRDefault="00434E69" w:rsidP="0069037A">
            <w:pPr>
              <w:spacing w:line="440" w:lineRule="exact"/>
              <w:rPr>
                <w:rFonts w:ascii="仿宋" w:eastAsia="仿宋" w:hAnsi="仿宋" w:cs="Times New Roman"/>
                <w:sz w:val="28"/>
                <w:szCs w:val="28"/>
              </w:rPr>
            </w:pPr>
          </w:p>
        </w:tc>
      </w:tr>
      <w:tr w:rsidR="00434E69" w:rsidRPr="00CE4B0A" w:rsidTr="0069037A">
        <w:trPr>
          <w:trHeight w:val="435"/>
          <w:jc w:val="center"/>
        </w:trPr>
        <w:tc>
          <w:tcPr>
            <w:tcW w:w="819" w:type="dxa"/>
            <w:vAlign w:val="center"/>
          </w:tcPr>
          <w:p w:rsidR="00434E69" w:rsidRPr="00CE4B0A" w:rsidRDefault="00434E69" w:rsidP="0069037A">
            <w:pPr>
              <w:spacing w:line="440" w:lineRule="exact"/>
              <w:jc w:val="center"/>
              <w:rPr>
                <w:rFonts w:ascii="仿宋" w:eastAsia="仿宋" w:hAnsi="仿宋" w:cs="Times New Roman"/>
                <w:sz w:val="28"/>
                <w:szCs w:val="28"/>
              </w:rPr>
            </w:pPr>
            <w:r w:rsidRPr="00CE4B0A">
              <w:rPr>
                <w:rFonts w:ascii="仿宋" w:eastAsia="仿宋" w:hAnsi="仿宋" w:cs="Times New Roman"/>
                <w:sz w:val="28"/>
                <w:szCs w:val="28"/>
              </w:rPr>
              <w:t>14</w:t>
            </w:r>
          </w:p>
        </w:tc>
        <w:tc>
          <w:tcPr>
            <w:tcW w:w="1068" w:type="dxa"/>
            <w:vAlign w:val="center"/>
          </w:tcPr>
          <w:p w:rsidR="00434E69" w:rsidRPr="00CE4B0A" w:rsidRDefault="00434E69" w:rsidP="0069037A">
            <w:pPr>
              <w:widowControl/>
              <w:spacing w:line="440" w:lineRule="exact"/>
              <w:jc w:val="center"/>
              <w:rPr>
                <w:rFonts w:ascii="仿宋" w:eastAsia="仿宋" w:hAnsi="仿宋" w:cs="Times New Roman"/>
                <w:kern w:val="0"/>
                <w:sz w:val="28"/>
                <w:szCs w:val="28"/>
              </w:rPr>
            </w:pPr>
            <w:r w:rsidRPr="00CE4B0A">
              <w:rPr>
                <w:rFonts w:ascii="仿宋" w:eastAsia="仿宋" w:hAnsi="仿宋" w:cs="Times New Roman"/>
                <w:kern w:val="0"/>
                <w:sz w:val="28"/>
                <w:szCs w:val="28"/>
              </w:rPr>
              <w:t>00020</w:t>
            </w:r>
          </w:p>
        </w:tc>
        <w:tc>
          <w:tcPr>
            <w:tcW w:w="3383" w:type="dxa"/>
            <w:vAlign w:val="center"/>
          </w:tcPr>
          <w:p w:rsidR="00434E69" w:rsidRPr="00CE4B0A" w:rsidRDefault="00434E69" w:rsidP="0069037A">
            <w:pPr>
              <w:widowControl/>
              <w:spacing w:line="440" w:lineRule="exact"/>
              <w:jc w:val="left"/>
              <w:rPr>
                <w:rFonts w:ascii="仿宋" w:eastAsia="仿宋" w:hAnsi="仿宋" w:cs="Times New Roman"/>
                <w:kern w:val="0"/>
                <w:sz w:val="28"/>
                <w:szCs w:val="28"/>
              </w:rPr>
            </w:pPr>
            <w:r w:rsidRPr="00CE4B0A">
              <w:rPr>
                <w:rFonts w:ascii="仿宋" w:eastAsia="仿宋" w:hAnsi="仿宋" w:cs="Times New Roman"/>
                <w:kern w:val="0"/>
                <w:sz w:val="28"/>
                <w:szCs w:val="28"/>
              </w:rPr>
              <w:t>高等数学㈠</w:t>
            </w:r>
          </w:p>
        </w:tc>
        <w:tc>
          <w:tcPr>
            <w:tcW w:w="585" w:type="dxa"/>
            <w:vAlign w:val="center"/>
          </w:tcPr>
          <w:p w:rsidR="00434E69" w:rsidRPr="00CE4B0A" w:rsidRDefault="00434E69" w:rsidP="0069037A">
            <w:pPr>
              <w:widowControl/>
              <w:spacing w:line="440" w:lineRule="exact"/>
              <w:jc w:val="left"/>
              <w:rPr>
                <w:rFonts w:ascii="仿宋" w:eastAsia="仿宋" w:hAnsi="仿宋" w:cs="Times New Roman"/>
                <w:kern w:val="0"/>
                <w:sz w:val="28"/>
                <w:szCs w:val="28"/>
              </w:rPr>
            </w:pPr>
            <w:r w:rsidRPr="00CE4B0A">
              <w:rPr>
                <w:rFonts w:ascii="仿宋" w:eastAsia="仿宋" w:hAnsi="仿宋" w:cs="Times New Roman"/>
                <w:kern w:val="0"/>
                <w:sz w:val="28"/>
                <w:szCs w:val="28"/>
              </w:rPr>
              <w:t>6</w:t>
            </w:r>
          </w:p>
        </w:tc>
        <w:tc>
          <w:tcPr>
            <w:tcW w:w="3017" w:type="dxa"/>
            <w:vMerge/>
          </w:tcPr>
          <w:p w:rsidR="00434E69" w:rsidRPr="00CE4B0A" w:rsidRDefault="00434E69" w:rsidP="0069037A">
            <w:pPr>
              <w:spacing w:line="440" w:lineRule="exact"/>
              <w:rPr>
                <w:rFonts w:ascii="仿宋" w:eastAsia="仿宋" w:hAnsi="仿宋" w:cs="Times New Roman"/>
                <w:sz w:val="28"/>
                <w:szCs w:val="28"/>
              </w:rPr>
            </w:pPr>
          </w:p>
        </w:tc>
      </w:tr>
      <w:tr w:rsidR="00434E69" w:rsidRPr="00CE4B0A" w:rsidTr="0069037A">
        <w:trPr>
          <w:trHeight w:val="435"/>
          <w:jc w:val="center"/>
        </w:trPr>
        <w:tc>
          <w:tcPr>
            <w:tcW w:w="819" w:type="dxa"/>
            <w:vAlign w:val="center"/>
          </w:tcPr>
          <w:p w:rsidR="00434E69" w:rsidRPr="00CE4B0A" w:rsidRDefault="00434E69" w:rsidP="0069037A">
            <w:pPr>
              <w:spacing w:line="440" w:lineRule="exact"/>
              <w:jc w:val="center"/>
              <w:rPr>
                <w:rFonts w:ascii="仿宋" w:eastAsia="仿宋" w:hAnsi="仿宋" w:cs="Times New Roman"/>
                <w:sz w:val="28"/>
                <w:szCs w:val="28"/>
              </w:rPr>
            </w:pPr>
            <w:r w:rsidRPr="00CE4B0A">
              <w:rPr>
                <w:rFonts w:ascii="仿宋" w:eastAsia="仿宋" w:hAnsi="仿宋" w:cs="Times New Roman"/>
                <w:sz w:val="28"/>
                <w:szCs w:val="28"/>
              </w:rPr>
              <w:t>15</w:t>
            </w:r>
          </w:p>
        </w:tc>
        <w:tc>
          <w:tcPr>
            <w:tcW w:w="1068" w:type="dxa"/>
            <w:vAlign w:val="center"/>
          </w:tcPr>
          <w:p w:rsidR="00434E69" w:rsidRPr="00CE4B0A" w:rsidRDefault="00434E69" w:rsidP="0069037A">
            <w:pPr>
              <w:widowControl/>
              <w:spacing w:line="440" w:lineRule="exact"/>
              <w:jc w:val="center"/>
              <w:rPr>
                <w:rFonts w:ascii="仿宋" w:eastAsia="仿宋" w:hAnsi="仿宋" w:cs="Times New Roman"/>
                <w:kern w:val="0"/>
                <w:sz w:val="28"/>
                <w:szCs w:val="28"/>
              </w:rPr>
            </w:pPr>
            <w:r w:rsidRPr="00CE4B0A">
              <w:rPr>
                <w:rFonts w:ascii="仿宋" w:eastAsia="仿宋" w:hAnsi="仿宋" w:cs="Times New Roman"/>
                <w:kern w:val="0"/>
                <w:sz w:val="28"/>
                <w:szCs w:val="28"/>
              </w:rPr>
              <w:t>12496</w:t>
            </w:r>
          </w:p>
        </w:tc>
        <w:tc>
          <w:tcPr>
            <w:tcW w:w="3383" w:type="dxa"/>
            <w:vAlign w:val="center"/>
          </w:tcPr>
          <w:p w:rsidR="00434E69" w:rsidRPr="00CE4B0A" w:rsidRDefault="00434E69" w:rsidP="0069037A">
            <w:pPr>
              <w:widowControl/>
              <w:spacing w:line="440" w:lineRule="exact"/>
              <w:jc w:val="left"/>
              <w:rPr>
                <w:rFonts w:ascii="仿宋" w:eastAsia="仿宋" w:hAnsi="仿宋" w:cs="Times New Roman"/>
                <w:kern w:val="0"/>
                <w:sz w:val="28"/>
                <w:szCs w:val="28"/>
              </w:rPr>
            </w:pPr>
            <w:r w:rsidRPr="00CE4B0A">
              <w:rPr>
                <w:rFonts w:ascii="仿宋" w:eastAsia="仿宋" w:hAnsi="仿宋" w:cs="Times New Roman"/>
                <w:kern w:val="0"/>
                <w:sz w:val="28"/>
                <w:szCs w:val="28"/>
              </w:rPr>
              <w:t>经济生活</w:t>
            </w:r>
          </w:p>
        </w:tc>
        <w:tc>
          <w:tcPr>
            <w:tcW w:w="585" w:type="dxa"/>
            <w:vAlign w:val="center"/>
          </w:tcPr>
          <w:p w:rsidR="00434E69" w:rsidRPr="00CE4B0A" w:rsidRDefault="00434E69" w:rsidP="0069037A">
            <w:pPr>
              <w:widowControl/>
              <w:spacing w:line="440" w:lineRule="exact"/>
              <w:jc w:val="left"/>
              <w:rPr>
                <w:rFonts w:ascii="仿宋" w:eastAsia="仿宋" w:hAnsi="仿宋" w:cs="Times New Roman"/>
                <w:kern w:val="0"/>
                <w:sz w:val="28"/>
                <w:szCs w:val="28"/>
              </w:rPr>
            </w:pPr>
            <w:r w:rsidRPr="00CE4B0A">
              <w:rPr>
                <w:rFonts w:ascii="仿宋" w:eastAsia="仿宋" w:hAnsi="仿宋" w:cs="Times New Roman"/>
                <w:kern w:val="0"/>
                <w:sz w:val="28"/>
                <w:szCs w:val="28"/>
              </w:rPr>
              <w:t>5</w:t>
            </w:r>
          </w:p>
        </w:tc>
        <w:tc>
          <w:tcPr>
            <w:tcW w:w="3017" w:type="dxa"/>
            <w:vMerge/>
          </w:tcPr>
          <w:p w:rsidR="00434E69" w:rsidRPr="00CE4B0A" w:rsidRDefault="00434E69" w:rsidP="0069037A">
            <w:pPr>
              <w:spacing w:line="440" w:lineRule="exact"/>
              <w:rPr>
                <w:rFonts w:ascii="仿宋" w:eastAsia="仿宋" w:hAnsi="仿宋" w:cs="Times New Roman"/>
                <w:sz w:val="28"/>
                <w:szCs w:val="28"/>
              </w:rPr>
            </w:pPr>
          </w:p>
        </w:tc>
      </w:tr>
      <w:tr w:rsidR="00434E69" w:rsidRPr="00CE4B0A" w:rsidTr="0069037A">
        <w:trPr>
          <w:trHeight w:val="435"/>
          <w:jc w:val="center"/>
        </w:trPr>
        <w:tc>
          <w:tcPr>
            <w:tcW w:w="819" w:type="dxa"/>
            <w:vAlign w:val="center"/>
          </w:tcPr>
          <w:p w:rsidR="00434E69" w:rsidRPr="00CE4B0A" w:rsidRDefault="00434E69" w:rsidP="0069037A">
            <w:pPr>
              <w:spacing w:line="440" w:lineRule="exact"/>
              <w:jc w:val="center"/>
              <w:rPr>
                <w:rFonts w:ascii="仿宋" w:eastAsia="仿宋" w:hAnsi="仿宋" w:cs="Times New Roman"/>
                <w:sz w:val="28"/>
                <w:szCs w:val="28"/>
              </w:rPr>
            </w:pPr>
            <w:r w:rsidRPr="00CE4B0A">
              <w:rPr>
                <w:rFonts w:ascii="仿宋" w:eastAsia="仿宋" w:hAnsi="仿宋" w:cs="Times New Roman"/>
                <w:sz w:val="28"/>
                <w:szCs w:val="28"/>
              </w:rPr>
              <w:t>16</w:t>
            </w:r>
          </w:p>
        </w:tc>
        <w:tc>
          <w:tcPr>
            <w:tcW w:w="1068" w:type="dxa"/>
            <w:vAlign w:val="center"/>
          </w:tcPr>
          <w:p w:rsidR="00434E69" w:rsidRPr="00CE4B0A" w:rsidRDefault="00434E69" w:rsidP="0069037A">
            <w:pPr>
              <w:widowControl/>
              <w:spacing w:line="440" w:lineRule="exact"/>
              <w:jc w:val="center"/>
              <w:rPr>
                <w:rFonts w:ascii="仿宋" w:eastAsia="仿宋" w:hAnsi="仿宋" w:cs="Times New Roman"/>
                <w:kern w:val="0"/>
                <w:sz w:val="28"/>
                <w:szCs w:val="28"/>
              </w:rPr>
            </w:pPr>
            <w:r w:rsidRPr="00CE4B0A">
              <w:rPr>
                <w:rFonts w:ascii="仿宋" w:eastAsia="仿宋" w:hAnsi="仿宋" w:cs="Times New Roman"/>
                <w:kern w:val="0"/>
                <w:sz w:val="28"/>
                <w:szCs w:val="28"/>
              </w:rPr>
              <w:t>12497</w:t>
            </w:r>
          </w:p>
        </w:tc>
        <w:tc>
          <w:tcPr>
            <w:tcW w:w="3383" w:type="dxa"/>
            <w:vAlign w:val="center"/>
          </w:tcPr>
          <w:p w:rsidR="00434E69" w:rsidRPr="00CE4B0A" w:rsidRDefault="00434E69" w:rsidP="0069037A">
            <w:pPr>
              <w:widowControl/>
              <w:spacing w:line="440" w:lineRule="exact"/>
              <w:jc w:val="left"/>
              <w:rPr>
                <w:rFonts w:ascii="仿宋" w:eastAsia="仿宋" w:hAnsi="仿宋" w:cs="Times New Roman"/>
                <w:kern w:val="0"/>
                <w:sz w:val="28"/>
                <w:szCs w:val="28"/>
              </w:rPr>
            </w:pPr>
            <w:r w:rsidRPr="00CE4B0A">
              <w:rPr>
                <w:rFonts w:ascii="仿宋" w:eastAsia="仿宋" w:hAnsi="仿宋" w:cs="Times New Roman"/>
                <w:kern w:val="0"/>
                <w:sz w:val="28"/>
                <w:szCs w:val="28"/>
              </w:rPr>
              <w:t>通用技能</w:t>
            </w:r>
          </w:p>
        </w:tc>
        <w:tc>
          <w:tcPr>
            <w:tcW w:w="585" w:type="dxa"/>
            <w:vAlign w:val="center"/>
          </w:tcPr>
          <w:p w:rsidR="00434E69" w:rsidRPr="00CE4B0A" w:rsidRDefault="00434E69" w:rsidP="0069037A">
            <w:pPr>
              <w:widowControl/>
              <w:spacing w:line="440" w:lineRule="exact"/>
              <w:jc w:val="left"/>
              <w:rPr>
                <w:rFonts w:ascii="仿宋" w:eastAsia="仿宋" w:hAnsi="仿宋" w:cs="Times New Roman"/>
                <w:kern w:val="0"/>
                <w:sz w:val="28"/>
                <w:szCs w:val="28"/>
              </w:rPr>
            </w:pPr>
            <w:r w:rsidRPr="00CE4B0A">
              <w:rPr>
                <w:rFonts w:ascii="仿宋" w:eastAsia="仿宋" w:hAnsi="仿宋" w:cs="Times New Roman"/>
                <w:kern w:val="0"/>
                <w:sz w:val="28"/>
                <w:szCs w:val="28"/>
              </w:rPr>
              <w:t>5</w:t>
            </w:r>
          </w:p>
        </w:tc>
        <w:tc>
          <w:tcPr>
            <w:tcW w:w="3017" w:type="dxa"/>
            <w:vMerge/>
          </w:tcPr>
          <w:p w:rsidR="00434E69" w:rsidRPr="00CE4B0A" w:rsidRDefault="00434E69" w:rsidP="0069037A">
            <w:pPr>
              <w:spacing w:line="440" w:lineRule="exact"/>
              <w:rPr>
                <w:rFonts w:ascii="仿宋" w:eastAsia="仿宋" w:hAnsi="仿宋" w:cs="Times New Roman"/>
                <w:sz w:val="28"/>
                <w:szCs w:val="28"/>
              </w:rPr>
            </w:pPr>
          </w:p>
        </w:tc>
      </w:tr>
      <w:tr w:rsidR="00434E69" w:rsidRPr="00CE4B0A" w:rsidTr="0069037A">
        <w:trPr>
          <w:trHeight w:val="435"/>
          <w:jc w:val="center"/>
        </w:trPr>
        <w:tc>
          <w:tcPr>
            <w:tcW w:w="819" w:type="dxa"/>
            <w:vAlign w:val="center"/>
          </w:tcPr>
          <w:p w:rsidR="00434E69" w:rsidRPr="00CE4B0A" w:rsidRDefault="00434E69" w:rsidP="0069037A">
            <w:pPr>
              <w:spacing w:line="440" w:lineRule="exact"/>
              <w:jc w:val="center"/>
              <w:rPr>
                <w:rFonts w:ascii="仿宋" w:eastAsia="仿宋" w:hAnsi="仿宋" w:cs="Times New Roman"/>
                <w:sz w:val="28"/>
                <w:szCs w:val="28"/>
              </w:rPr>
            </w:pPr>
            <w:r w:rsidRPr="00CE4B0A">
              <w:rPr>
                <w:rFonts w:ascii="仿宋" w:eastAsia="仿宋" w:hAnsi="仿宋" w:cs="Times New Roman"/>
                <w:sz w:val="28"/>
                <w:szCs w:val="28"/>
              </w:rPr>
              <w:t>17</w:t>
            </w:r>
          </w:p>
        </w:tc>
        <w:tc>
          <w:tcPr>
            <w:tcW w:w="1068" w:type="dxa"/>
            <w:vAlign w:val="center"/>
          </w:tcPr>
          <w:p w:rsidR="00434E69" w:rsidRPr="00CE4B0A" w:rsidRDefault="00434E69" w:rsidP="0069037A">
            <w:pPr>
              <w:widowControl/>
              <w:spacing w:line="440" w:lineRule="exact"/>
              <w:jc w:val="center"/>
              <w:rPr>
                <w:rFonts w:ascii="仿宋" w:eastAsia="仿宋" w:hAnsi="仿宋" w:cs="Times New Roman"/>
                <w:kern w:val="0"/>
                <w:sz w:val="28"/>
                <w:szCs w:val="28"/>
              </w:rPr>
            </w:pPr>
            <w:r w:rsidRPr="00CE4B0A">
              <w:rPr>
                <w:rFonts w:ascii="仿宋" w:eastAsia="仿宋" w:hAnsi="仿宋" w:cs="Times New Roman"/>
                <w:kern w:val="0"/>
                <w:sz w:val="28"/>
                <w:szCs w:val="28"/>
              </w:rPr>
              <w:t>40017</w:t>
            </w:r>
          </w:p>
        </w:tc>
        <w:tc>
          <w:tcPr>
            <w:tcW w:w="3383" w:type="dxa"/>
            <w:vAlign w:val="center"/>
          </w:tcPr>
          <w:p w:rsidR="00434E69" w:rsidRPr="00CE4B0A" w:rsidRDefault="00434E69" w:rsidP="0069037A">
            <w:pPr>
              <w:widowControl/>
              <w:spacing w:line="440" w:lineRule="exact"/>
              <w:jc w:val="left"/>
              <w:rPr>
                <w:rFonts w:ascii="仿宋" w:eastAsia="仿宋" w:hAnsi="仿宋" w:cs="Times New Roman"/>
                <w:kern w:val="0"/>
                <w:sz w:val="28"/>
                <w:szCs w:val="28"/>
              </w:rPr>
            </w:pPr>
            <w:r w:rsidRPr="00CE4B0A">
              <w:rPr>
                <w:rFonts w:ascii="仿宋" w:eastAsia="仿宋" w:hAnsi="仿宋" w:cs="Times New Roman"/>
                <w:kern w:val="0"/>
                <w:sz w:val="28"/>
                <w:szCs w:val="28"/>
              </w:rPr>
              <w:t>科技与社会</w:t>
            </w:r>
          </w:p>
        </w:tc>
        <w:tc>
          <w:tcPr>
            <w:tcW w:w="585" w:type="dxa"/>
            <w:vAlign w:val="center"/>
          </w:tcPr>
          <w:p w:rsidR="00434E69" w:rsidRPr="00CE4B0A" w:rsidRDefault="00434E69" w:rsidP="0069037A">
            <w:pPr>
              <w:widowControl/>
              <w:spacing w:line="440" w:lineRule="exact"/>
              <w:jc w:val="left"/>
              <w:rPr>
                <w:rFonts w:ascii="仿宋" w:eastAsia="仿宋" w:hAnsi="仿宋" w:cs="Times New Roman"/>
                <w:kern w:val="0"/>
                <w:sz w:val="28"/>
                <w:szCs w:val="28"/>
              </w:rPr>
            </w:pPr>
            <w:r w:rsidRPr="00CE4B0A">
              <w:rPr>
                <w:rFonts w:ascii="仿宋" w:eastAsia="仿宋" w:hAnsi="仿宋" w:cs="Times New Roman"/>
                <w:kern w:val="0"/>
                <w:sz w:val="28"/>
                <w:szCs w:val="28"/>
              </w:rPr>
              <w:t>5</w:t>
            </w:r>
          </w:p>
        </w:tc>
        <w:tc>
          <w:tcPr>
            <w:tcW w:w="3017" w:type="dxa"/>
            <w:vMerge/>
          </w:tcPr>
          <w:p w:rsidR="00434E69" w:rsidRPr="00CE4B0A" w:rsidRDefault="00434E69" w:rsidP="0069037A">
            <w:pPr>
              <w:spacing w:line="440" w:lineRule="exact"/>
              <w:rPr>
                <w:rFonts w:ascii="仿宋" w:eastAsia="仿宋" w:hAnsi="仿宋" w:cs="Times New Roman"/>
                <w:sz w:val="28"/>
                <w:szCs w:val="28"/>
              </w:rPr>
            </w:pPr>
          </w:p>
        </w:tc>
      </w:tr>
      <w:tr w:rsidR="00434E69" w:rsidRPr="00CE4B0A" w:rsidTr="0069037A">
        <w:trPr>
          <w:trHeight w:val="435"/>
          <w:jc w:val="center"/>
        </w:trPr>
        <w:tc>
          <w:tcPr>
            <w:tcW w:w="819" w:type="dxa"/>
            <w:vAlign w:val="center"/>
          </w:tcPr>
          <w:p w:rsidR="00434E69" w:rsidRPr="00CE4B0A" w:rsidRDefault="00434E69" w:rsidP="0069037A">
            <w:pPr>
              <w:spacing w:line="440" w:lineRule="exact"/>
              <w:jc w:val="center"/>
              <w:rPr>
                <w:rFonts w:ascii="仿宋" w:eastAsia="仿宋" w:hAnsi="仿宋" w:cs="Times New Roman"/>
                <w:sz w:val="28"/>
                <w:szCs w:val="28"/>
              </w:rPr>
            </w:pPr>
            <w:r w:rsidRPr="00CE4B0A">
              <w:rPr>
                <w:rFonts w:ascii="仿宋" w:eastAsia="仿宋" w:hAnsi="仿宋" w:cs="Times New Roman"/>
                <w:sz w:val="28"/>
                <w:szCs w:val="28"/>
              </w:rPr>
              <w:t>18</w:t>
            </w:r>
          </w:p>
        </w:tc>
        <w:tc>
          <w:tcPr>
            <w:tcW w:w="1068" w:type="dxa"/>
            <w:vAlign w:val="center"/>
          </w:tcPr>
          <w:p w:rsidR="00434E69" w:rsidRPr="00CE4B0A" w:rsidRDefault="00434E69" w:rsidP="0069037A">
            <w:pPr>
              <w:widowControl/>
              <w:spacing w:line="440" w:lineRule="exact"/>
              <w:jc w:val="center"/>
              <w:rPr>
                <w:rFonts w:ascii="仿宋" w:eastAsia="仿宋" w:hAnsi="仿宋" w:cs="Times New Roman"/>
                <w:kern w:val="0"/>
                <w:sz w:val="28"/>
                <w:szCs w:val="28"/>
              </w:rPr>
            </w:pPr>
            <w:r w:rsidRPr="00CE4B0A">
              <w:rPr>
                <w:rFonts w:ascii="仿宋" w:eastAsia="仿宋" w:hAnsi="仿宋" w:cs="Times New Roman"/>
                <w:kern w:val="0"/>
                <w:sz w:val="28"/>
                <w:szCs w:val="28"/>
              </w:rPr>
              <w:t>40016</w:t>
            </w:r>
          </w:p>
        </w:tc>
        <w:tc>
          <w:tcPr>
            <w:tcW w:w="3383" w:type="dxa"/>
            <w:vAlign w:val="center"/>
          </w:tcPr>
          <w:p w:rsidR="00434E69" w:rsidRPr="00CE4B0A" w:rsidRDefault="00434E69" w:rsidP="0069037A">
            <w:pPr>
              <w:widowControl/>
              <w:spacing w:line="440" w:lineRule="exact"/>
              <w:jc w:val="left"/>
              <w:rPr>
                <w:rFonts w:ascii="仿宋" w:eastAsia="仿宋" w:hAnsi="仿宋" w:cs="Times New Roman"/>
                <w:kern w:val="0"/>
                <w:sz w:val="28"/>
                <w:szCs w:val="28"/>
              </w:rPr>
            </w:pPr>
            <w:r w:rsidRPr="00CE4B0A">
              <w:rPr>
                <w:rFonts w:ascii="仿宋" w:eastAsia="仿宋" w:hAnsi="仿宋" w:cs="Times New Roman"/>
                <w:kern w:val="0"/>
                <w:sz w:val="28"/>
                <w:szCs w:val="28"/>
              </w:rPr>
              <w:t>人文素养</w:t>
            </w:r>
          </w:p>
        </w:tc>
        <w:tc>
          <w:tcPr>
            <w:tcW w:w="585" w:type="dxa"/>
            <w:vAlign w:val="center"/>
          </w:tcPr>
          <w:p w:rsidR="00434E69" w:rsidRPr="00CE4B0A" w:rsidRDefault="00434E69" w:rsidP="0069037A">
            <w:pPr>
              <w:widowControl/>
              <w:spacing w:line="440" w:lineRule="exact"/>
              <w:jc w:val="left"/>
              <w:rPr>
                <w:rFonts w:ascii="仿宋" w:eastAsia="仿宋" w:hAnsi="仿宋" w:cs="Times New Roman"/>
                <w:kern w:val="0"/>
                <w:sz w:val="28"/>
                <w:szCs w:val="28"/>
              </w:rPr>
            </w:pPr>
            <w:r w:rsidRPr="00CE4B0A">
              <w:rPr>
                <w:rFonts w:ascii="仿宋" w:eastAsia="仿宋" w:hAnsi="仿宋" w:cs="Times New Roman"/>
                <w:kern w:val="0"/>
                <w:sz w:val="28"/>
                <w:szCs w:val="28"/>
              </w:rPr>
              <w:t>5</w:t>
            </w:r>
          </w:p>
        </w:tc>
        <w:tc>
          <w:tcPr>
            <w:tcW w:w="3017" w:type="dxa"/>
            <w:vMerge/>
          </w:tcPr>
          <w:p w:rsidR="00434E69" w:rsidRPr="00CE4B0A" w:rsidRDefault="00434E69" w:rsidP="0069037A">
            <w:pPr>
              <w:spacing w:line="440" w:lineRule="exact"/>
              <w:rPr>
                <w:rFonts w:ascii="仿宋" w:eastAsia="仿宋" w:hAnsi="仿宋" w:cs="Times New Roman"/>
                <w:sz w:val="28"/>
                <w:szCs w:val="28"/>
              </w:rPr>
            </w:pPr>
          </w:p>
        </w:tc>
      </w:tr>
      <w:tr w:rsidR="00434E69" w:rsidRPr="00CE4B0A" w:rsidTr="0069037A">
        <w:trPr>
          <w:trHeight w:val="411"/>
          <w:jc w:val="center"/>
        </w:trPr>
        <w:tc>
          <w:tcPr>
            <w:tcW w:w="1887" w:type="dxa"/>
            <w:gridSpan w:val="2"/>
            <w:vAlign w:val="center"/>
          </w:tcPr>
          <w:p w:rsidR="00434E69" w:rsidRPr="00CE4B0A" w:rsidRDefault="00434E69" w:rsidP="0069037A">
            <w:pPr>
              <w:spacing w:line="440" w:lineRule="exact"/>
              <w:jc w:val="center"/>
              <w:rPr>
                <w:rFonts w:ascii="仿宋" w:eastAsia="仿宋" w:hAnsi="仿宋" w:cs="Times New Roman"/>
                <w:sz w:val="28"/>
                <w:szCs w:val="28"/>
              </w:rPr>
            </w:pPr>
            <w:r w:rsidRPr="00CE4B0A">
              <w:rPr>
                <w:rFonts w:ascii="仿宋" w:eastAsia="仿宋" w:hAnsi="仿宋" w:cs="Times New Roman"/>
                <w:sz w:val="28"/>
                <w:szCs w:val="28"/>
              </w:rPr>
              <w:t>总学分</w:t>
            </w:r>
          </w:p>
        </w:tc>
        <w:tc>
          <w:tcPr>
            <w:tcW w:w="6985" w:type="dxa"/>
            <w:gridSpan w:val="3"/>
          </w:tcPr>
          <w:p w:rsidR="00434E69" w:rsidRPr="00CE4B0A" w:rsidRDefault="00434E69" w:rsidP="0069037A">
            <w:pPr>
              <w:spacing w:line="440" w:lineRule="exact"/>
              <w:rPr>
                <w:rFonts w:ascii="仿宋" w:eastAsia="仿宋" w:hAnsi="仿宋" w:cs="Times New Roman"/>
                <w:sz w:val="28"/>
                <w:szCs w:val="28"/>
              </w:rPr>
            </w:pPr>
            <w:r w:rsidRPr="00CE4B0A">
              <w:rPr>
                <w:rFonts w:ascii="仿宋" w:eastAsia="仿宋" w:hAnsi="仿宋" w:cs="Times New Roman"/>
                <w:sz w:val="28"/>
                <w:szCs w:val="28"/>
              </w:rPr>
              <w:t xml:space="preserve">               70</w:t>
            </w:r>
          </w:p>
        </w:tc>
      </w:tr>
    </w:tbl>
    <w:p w:rsidR="00434E69" w:rsidRPr="00CE4B0A" w:rsidRDefault="00434E69" w:rsidP="00434E69">
      <w:pPr>
        <w:spacing w:line="600" w:lineRule="exact"/>
        <w:ind w:firstLineChars="200" w:firstLine="640"/>
        <w:rPr>
          <w:rFonts w:ascii="黑体" w:eastAsia="黑体" w:hAnsi="黑体" w:cs="Times New Roman"/>
          <w:sz w:val="32"/>
          <w:szCs w:val="32"/>
        </w:rPr>
      </w:pPr>
      <w:r w:rsidRPr="00CE4B0A">
        <w:rPr>
          <w:rFonts w:ascii="黑体" w:eastAsia="黑体" w:hAnsi="黑体" w:cs="Times New Roman"/>
          <w:sz w:val="32"/>
          <w:szCs w:val="32"/>
        </w:rPr>
        <w:t>五、相关说明</w:t>
      </w:r>
    </w:p>
    <w:p w:rsidR="00434E69" w:rsidRPr="00CE4B0A" w:rsidRDefault="00434E69" w:rsidP="00434E69">
      <w:pPr>
        <w:spacing w:line="600" w:lineRule="exact"/>
        <w:ind w:firstLine="564"/>
        <w:rPr>
          <w:rFonts w:ascii="仿宋" w:eastAsia="仿宋" w:hAnsi="仿宋" w:cs="Times New Roman"/>
          <w:sz w:val="32"/>
          <w:szCs w:val="32"/>
        </w:rPr>
      </w:pPr>
      <w:r w:rsidRPr="00CE4B0A">
        <w:rPr>
          <w:rFonts w:ascii="仿宋" w:eastAsia="仿宋" w:hAnsi="仿宋" w:cs="Times New Roman"/>
          <w:sz w:val="32"/>
          <w:szCs w:val="32"/>
        </w:rPr>
        <w:t>本专业“计算机应用基础”课程不再安排考试，将按照免考规定文件执行。即凡获得全国计算机等级考试（NCRE）</w:t>
      </w:r>
      <w:r w:rsidRPr="00CE4B0A">
        <w:rPr>
          <w:rFonts w:ascii="仿宋" w:eastAsia="仿宋" w:hAnsi="仿宋" w:cs="Times New Roman"/>
          <w:sz w:val="32"/>
          <w:szCs w:val="32"/>
        </w:rPr>
        <w:lastRenderedPageBreak/>
        <w:t>一级合格证书者，</w:t>
      </w:r>
      <w:r w:rsidRPr="00CE4B0A">
        <w:rPr>
          <w:rFonts w:ascii="仿宋" w:eastAsia="仿宋" w:hAnsi="仿宋" w:cs="Times New Roman" w:hint="eastAsia"/>
          <w:sz w:val="32"/>
          <w:szCs w:val="32"/>
        </w:rPr>
        <w:t>须办理</w:t>
      </w:r>
      <w:r w:rsidRPr="00CE4B0A">
        <w:rPr>
          <w:rFonts w:ascii="仿宋" w:eastAsia="仿宋" w:hAnsi="仿宋" w:cs="Times New Roman"/>
          <w:sz w:val="32"/>
          <w:szCs w:val="32"/>
        </w:rPr>
        <w:t>该门课程</w:t>
      </w:r>
      <w:r w:rsidRPr="00CE4B0A">
        <w:rPr>
          <w:rFonts w:ascii="仿宋" w:eastAsia="仿宋" w:hAnsi="仿宋" w:cs="Times New Roman" w:hint="eastAsia"/>
          <w:sz w:val="32"/>
          <w:szCs w:val="32"/>
        </w:rPr>
        <w:t>的</w:t>
      </w:r>
      <w:r w:rsidRPr="00CE4B0A">
        <w:rPr>
          <w:rFonts w:ascii="仿宋" w:eastAsia="仿宋" w:hAnsi="仿宋" w:cs="Times New Roman"/>
          <w:sz w:val="32"/>
          <w:szCs w:val="32"/>
        </w:rPr>
        <w:t>免考</w:t>
      </w:r>
      <w:r w:rsidRPr="00CE4B0A">
        <w:rPr>
          <w:rFonts w:ascii="仿宋" w:eastAsia="仿宋" w:hAnsi="仿宋" w:cs="Times New Roman" w:hint="eastAsia"/>
          <w:sz w:val="32"/>
          <w:szCs w:val="32"/>
        </w:rPr>
        <w:t>手续</w:t>
      </w:r>
      <w:r w:rsidRPr="00CE4B0A">
        <w:rPr>
          <w:rFonts w:ascii="仿宋" w:eastAsia="仿宋" w:hAnsi="仿宋" w:cs="Times New Roman"/>
          <w:sz w:val="32"/>
          <w:szCs w:val="32"/>
        </w:rPr>
        <w:t>。</w:t>
      </w:r>
    </w:p>
    <w:p w:rsidR="00434E69" w:rsidRPr="00CE4B0A" w:rsidRDefault="00434E69" w:rsidP="00434E69">
      <w:pPr>
        <w:spacing w:line="600" w:lineRule="exact"/>
        <w:ind w:firstLine="564"/>
        <w:rPr>
          <w:rFonts w:ascii="仿宋" w:eastAsia="仿宋" w:hAnsi="仿宋" w:cs="Times New Roman"/>
          <w:sz w:val="32"/>
          <w:szCs w:val="32"/>
        </w:rPr>
      </w:pPr>
      <w:r w:rsidRPr="00CE4B0A">
        <w:rPr>
          <w:rFonts w:ascii="仿宋" w:eastAsia="仿宋" w:hAnsi="仿宋" w:cs="Times New Roman"/>
          <w:sz w:val="32"/>
          <w:szCs w:val="32"/>
        </w:rPr>
        <w:t>其余课程均为笔试课程，采用闭卷笔试，按百分制计分，60分为及格。</w:t>
      </w:r>
    </w:p>
    <w:p w:rsidR="00434E69" w:rsidRPr="00CE4B0A" w:rsidRDefault="00434E69" w:rsidP="00434E69">
      <w:pPr>
        <w:spacing w:line="600" w:lineRule="exact"/>
        <w:ind w:firstLineChars="200" w:firstLine="640"/>
        <w:rPr>
          <w:rFonts w:ascii="黑体" w:eastAsia="黑体" w:hAnsi="黑体" w:cs="Times New Roman"/>
          <w:sz w:val="32"/>
          <w:szCs w:val="32"/>
        </w:rPr>
      </w:pPr>
      <w:r w:rsidRPr="00CE4B0A">
        <w:rPr>
          <w:rFonts w:ascii="黑体" w:eastAsia="黑体" w:hAnsi="黑体" w:cs="Times New Roman"/>
          <w:sz w:val="32"/>
          <w:szCs w:val="32"/>
        </w:rPr>
        <w:t>六、课程说明与推荐用书</w:t>
      </w:r>
    </w:p>
    <w:p w:rsidR="00434E69" w:rsidRPr="00CE4B0A" w:rsidRDefault="00434E69" w:rsidP="00434E69">
      <w:pPr>
        <w:spacing w:line="600" w:lineRule="exact"/>
        <w:ind w:firstLine="564"/>
        <w:rPr>
          <w:rFonts w:ascii="仿宋" w:eastAsia="仿宋" w:hAnsi="仿宋" w:cs="Times New Roman"/>
          <w:sz w:val="32"/>
          <w:szCs w:val="32"/>
        </w:rPr>
      </w:pPr>
      <w:r w:rsidRPr="00CE4B0A">
        <w:rPr>
          <w:rFonts w:ascii="仿宋" w:eastAsia="仿宋" w:hAnsi="仿宋" w:cs="Times New Roman"/>
          <w:color w:val="000000"/>
          <w:sz w:val="32"/>
          <w:szCs w:val="32"/>
        </w:rPr>
        <w:t>1. 毛泽东思想和中国特色社会主义理论体系概论</w:t>
      </w:r>
      <w:r w:rsidRPr="00CE4B0A">
        <w:rPr>
          <w:rFonts w:ascii="仿宋" w:eastAsia="仿宋" w:hAnsi="仿宋" w:cs="Times New Roman"/>
          <w:sz w:val="32"/>
          <w:szCs w:val="32"/>
        </w:rPr>
        <w:t>（课程说明及教材略）</w:t>
      </w:r>
    </w:p>
    <w:p w:rsidR="00434E69" w:rsidRPr="00CE4B0A" w:rsidRDefault="00434E69" w:rsidP="00434E69">
      <w:pPr>
        <w:spacing w:line="600" w:lineRule="exact"/>
        <w:ind w:firstLine="564"/>
        <w:rPr>
          <w:rFonts w:ascii="仿宋" w:eastAsia="仿宋" w:hAnsi="仿宋" w:cs="Times New Roman"/>
          <w:sz w:val="32"/>
          <w:szCs w:val="32"/>
        </w:rPr>
      </w:pPr>
      <w:r w:rsidRPr="00CE4B0A">
        <w:rPr>
          <w:rFonts w:ascii="仿宋" w:eastAsia="仿宋" w:hAnsi="仿宋" w:cs="Times New Roman"/>
          <w:sz w:val="32"/>
          <w:szCs w:val="32"/>
        </w:rPr>
        <w:t>2. 思想道德修养与法律基础（课程说明及教材略）</w:t>
      </w:r>
    </w:p>
    <w:p w:rsidR="00434E69" w:rsidRPr="00CE4B0A" w:rsidRDefault="00434E69" w:rsidP="00434E69">
      <w:pPr>
        <w:spacing w:line="600" w:lineRule="exact"/>
        <w:ind w:firstLineChars="168" w:firstLine="538"/>
        <w:rPr>
          <w:rFonts w:ascii="仿宋" w:eastAsia="仿宋" w:hAnsi="仿宋" w:cs="Times New Roman"/>
          <w:sz w:val="32"/>
          <w:szCs w:val="32"/>
        </w:rPr>
      </w:pPr>
      <w:r w:rsidRPr="00CE4B0A">
        <w:rPr>
          <w:rFonts w:ascii="仿宋" w:eastAsia="仿宋" w:hAnsi="仿宋" w:cs="Times New Roman" w:hint="eastAsia"/>
          <w:sz w:val="32"/>
          <w:szCs w:val="32"/>
        </w:rPr>
        <w:t>3</w:t>
      </w:r>
      <w:r w:rsidRPr="00CE4B0A">
        <w:rPr>
          <w:rFonts w:ascii="仿宋" w:eastAsia="仿宋" w:hAnsi="仿宋" w:cs="Times New Roman"/>
          <w:sz w:val="32"/>
          <w:szCs w:val="32"/>
        </w:rPr>
        <w:t>. 管理学原理（课程说明及教材略）</w:t>
      </w:r>
    </w:p>
    <w:p w:rsidR="00434E69" w:rsidRPr="00CE4B0A" w:rsidRDefault="00434E69" w:rsidP="00434E69">
      <w:pPr>
        <w:spacing w:line="600" w:lineRule="exact"/>
        <w:ind w:firstLine="564"/>
        <w:rPr>
          <w:rFonts w:ascii="仿宋" w:eastAsia="仿宋" w:hAnsi="仿宋" w:cs="Times New Roman"/>
          <w:sz w:val="32"/>
          <w:szCs w:val="32"/>
        </w:rPr>
      </w:pPr>
      <w:r w:rsidRPr="00CE4B0A">
        <w:rPr>
          <w:rFonts w:ascii="仿宋" w:eastAsia="仿宋" w:hAnsi="仿宋" w:cs="Times New Roman" w:hint="eastAsia"/>
          <w:sz w:val="32"/>
          <w:szCs w:val="32"/>
        </w:rPr>
        <w:t>4</w:t>
      </w:r>
      <w:r w:rsidRPr="00CE4B0A">
        <w:rPr>
          <w:rFonts w:ascii="仿宋" w:eastAsia="仿宋" w:hAnsi="仿宋" w:cs="Times New Roman"/>
          <w:sz w:val="32"/>
          <w:szCs w:val="32"/>
        </w:rPr>
        <w:t>. 基础会计学（课程说明及教材略）</w:t>
      </w:r>
    </w:p>
    <w:p w:rsidR="00434E69" w:rsidRPr="00CE4B0A" w:rsidRDefault="00434E69" w:rsidP="00434E69">
      <w:pPr>
        <w:spacing w:line="600" w:lineRule="exact"/>
        <w:ind w:firstLine="564"/>
        <w:rPr>
          <w:rFonts w:ascii="仿宋" w:eastAsia="仿宋" w:hAnsi="仿宋" w:cs="Times New Roman"/>
          <w:sz w:val="32"/>
          <w:szCs w:val="32"/>
        </w:rPr>
      </w:pPr>
      <w:r w:rsidRPr="00CE4B0A">
        <w:rPr>
          <w:rFonts w:ascii="仿宋" w:eastAsia="仿宋" w:hAnsi="仿宋" w:cs="Times New Roman" w:hint="eastAsia"/>
          <w:sz w:val="32"/>
          <w:szCs w:val="32"/>
        </w:rPr>
        <w:t>5</w:t>
      </w:r>
      <w:r w:rsidRPr="00CE4B0A">
        <w:rPr>
          <w:rFonts w:ascii="仿宋" w:eastAsia="仿宋" w:hAnsi="仿宋" w:cs="Times New Roman"/>
          <w:sz w:val="32"/>
          <w:szCs w:val="32"/>
        </w:rPr>
        <w:t>. 中级财务会计（课程说明及教材略）</w:t>
      </w:r>
    </w:p>
    <w:p w:rsidR="00434E69" w:rsidRPr="00CE4B0A" w:rsidRDefault="00434E69" w:rsidP="00434E69">
      <w:pPr>
        <w:spacing w:line="600" w:lineRule="exact"/>
        <w:ind w:firstLine="564"/>
        <w:rPr>
          <w:rFonts w:ascii="仿宋" w:eastAsia="仿宋" w:hAnsi="仿宋" w:cs="Times New Roman"/>
          <w:sz w:val="32"/>
          <w:szCs w:val="32"/>
        </w:rPr>
      </w:pPr>
      <w:r w:rsidRPr="00CE4B0A">
        <w:rPr>
          <w:rFonts w:ascii="仿宋" w:eastAsia="仿宋" w:hAnsi="仿宋" w:cs="Times New Roman" w:hint="eastAsia"/>
          <w:sz w:val="32"/>
          <w:szCs w:val="32"/>
        </w:rPr>
        <w:t>6</w:t>
      </w:r>
      <w:r w:rsidRPr="00CE4B0A">
        <w:rPr>
          <w:rFonts w:ascii="仿宋" w:eastAsia="仿宋" w:hAnsi="仿宋" w:cs="Times New Roman"/>
          <w:sz w:val="32"/>
          <w:szCs w:val="32"/>
        </w:rPr>
        <w:t>. 企业投资学</w:t>
      </w:r>
    </w:p>
    <w:p w:rsidR="00434E69" w:rsidRPr="00CE4B0A" w:rsidRDefault="00434E69" w:rsidP="00434E69">
      <w:pPr>
        <w:spacing w:line="600" w:lineRule="exact"/>
        <w:ind w:firstLine="564"/>
        <w:rPr>
          <w:rFonts w:ascii="仿宋" w:eastAsia="仿宋" w:hAnsi="仿宋" w:cs="Times New Roman"/>
          <w:sz w:val="32"/>
          <w:szCs w:val="32"/>
        </w:rPr>
      </w:pPr>
      <w:r w:rsidRPr="00CE4B0A">
        <w:rPr>
          <w:rFonts w:ascii="仿宋" w:eastAsia="仿宋" w:hAnsi="仿宋" w:cs="Times New Roman"/>
          <w:sz w:val="32"/>
          <w:szCs w:val="32"/>
        </w:rPr>
        <w:t>课程说明：本课程主要内容包括：企业投资导论，企业投资环境，投资战略，投资资金的筹措，股票投资，债券投资，基金投资，企业直接经营投资，产权投资，风险投资，无形资产投资等。通过学习本课程，考生应掌握投资的要素和基本特点，掌握投资的基本原理和方法，能够运用理论对实际问题进行分析，并能在一定程度上加以解决，从而提高投资效率，科学进行投资决策。</w:t>
      </w:r>
    </w:p>
    <w:p w:rsidR="00434E69" w:rsidRPr="00CE4B0A" w:rsidRDefault="00434E69" w:rsidP="00434E69">
      <w:pPr>
        <w:spacing w:line="600" w:lineRule="exact"/>
        <w:ind w:firstLine="564"/>
        <w:rPr>
          <w:rFonts w:ascii="仿宋" w:eastAsia="仿宋" w:hAnsi="仿宋" w:cs="Times New Roman"/>
          <w:color w:val="000000"/>
          <w:sz w:val="32"/>
          <w:szCs w:val="32"/>
        </w:rPr>
      </w:pPr>
      <w:r w:rsidRPr="00CE4B0A">
        <w:rPr>
          <w:rFonts w:ascii="仿宋" w:eastAsia="仿宋" w:hAnsi="仿宋" w:cs="Times New Roman"/>
          <w:color w:val="000000"/>
          <w:sz w:val="32"/>
          <w:szCs w:val="32"/>
        </w:rPr>
        <w:t>推荐用书：</w:t>
      </w:r>
      <w:r>
        <w:rPr>
          <w:rFonts w:ascii="仿宋" w:eastAsia="仿宋" w:hAnsi="仿宋" w:cs="Times New Roman" w:hint="eastAsia"/>
          <w:color w:val="000000"/>
          <w:sz w:val="32"/>
          <w:szCs w:val="32"/>
        </w:rPr>
        <w:t>待定</w:t>
      </w:r>
    </w:p>
    <w:p w:rsidR="00434E69" w:rsidRPr="00CE4B0A" w:rsidRDefault="00434E69" w:rsidP="00434E69">
      <w:pPr>
        <w:spacing w:line="640" w:lineRule="exact"/>
        <w:ind w:firstLineChars="200" w:firstLine="640"/>
        <w:rPr>
          <w:rFonts w:ascii="仿宋" w:eastAsia="仿宋" w:hAnsi="仿宋" w:cs="Times New Roman"/>
          <w:sz w:val="32"/>
          <w:szCs w:val="32"/>
        </w:rPr>
      </w:pPr>
      <w:r w:rsidRPr="00CE4B0A">
        <w:rPr>
          <w:rFonts w:ascii="仿宋" w:eastAsia="仿宋" w:hAnsi="仿宋" w:cs="Times New Roman" w:hint="eastAsia"/>
          <w:sz w:val="32"/>
          <w:szCs w:val="32"/>
        </w:rPr>
        <w:t>7</w:t>
      </w:r>
      <w:r w:rsidRPr="00CE4B0A">
        <w:rPr>
          <w:rFonts w:ascii="仿宋" w:eastAsia="仿宋" w:hAnsi="仿宋" w:cs="Times New Roman"/>
          <w:sz w:val="32"/>
          <w:szCs w:val="32"/>
        </w:rPr>
        <w:t>.统计基础</w:t>
      </w:r>
    </w:p>
    <w:p w:rsidR="00434E69" w:rsidRPr="00CE4B0A" w:rsidRDefault="00434E69" w:rsidP="00434E69">
      <w:pPr>
        <w:spacing w:line="640" w:lineRule="exact"/>
        <w:ind w:firstLineChars="200" w:firstLine="640"/>
        <w:rPr>
          <w:rFonts w:ascii="仿宋" w:eastAsia="仿宋" w:hAnsi="仿宋" w:cs="Times New Roman"/>
          <w:sz w:val="32"/>
          <w:szCs w:val="32"/>
        </w:rPr>
      </w:pPr>
      <w:r w:rsidRPr="00CE4B0A">
        <w:rPr>
          <w:rFonts w:ascii="仿宋" w:eastAsia="仿宋" w:hAnsi="仿宋" w:cs="Times New Roman"/>
          <w:sz w:val="32"/>
          <w:szCs w:val="32"/>
        </w:rPr>
        <w:t>课程说明: 本课程主要内容包括：统计准备工作、统计调查实施、统计资料整理、统计分析方法、统计数据分析、</w:t>
      </w:r>
      <w:r w:rsidRPr="00CE4B0A">
        <w:rPr>
          <w:rFonts w:ascii="仿宋" w:eastAsia="仿宋" w:hAnsi="仿宋" w:cs="Times New Roman"/>
          <w:sz w:val="32"/>
          <w:szCs w:val="32"/>
        </w:rPr>
        <w:lastRenderedPageBreak/>
        <w:t>统计分析报告撰写等。考生通过学习，全面掌握统计工作过程和统计作业流程，培养统计分析能力。</w:t>
      </w:r>
    </w:p>
    <w:p w:rsidR="00434E69" w:rsidRPr="00CE4B0A" w:rsidRDefault="00434E69" w:rsidP="00434E69">
      <w:pPr>
        <w:spacing w:line="640" w:lineRule="exact"/>
        <w:ind w:firstLine="564"/>
        <w:rPr>
          <w:rFonts w:ascii="仿宋" w:eastAsia="仿宋" w:hAnsi="仿宋" w:cs="Times New Roman"/>
          <w:sz w:val="32"/>
          <w:szCs w:val="32"/>
        </w:rPr>
      </w:pPr>
      <w:r w:rsidRPr="00CE4B0A">
        <w:rPr>
          <w:rFonts w:ascii="仿宋" w:eastAsia="仿宋" w:hAnsi="仿宋" w:cs="Times New Roman"/>
          <w:sz w:val="32"/>
          <w:szCs w:val="32"/>
        </w:rPr>
        <w:t>推荐用书：</w:t>
      </w:r>
      <w:r w:rsidRPr="00CE4B0A">
        <w:rPr>
          <w:rFonts w:ascii="仿宋" w:eastAsia="仿宋" w:hAnsi="仿宋" w:cs="Times New Roman" w:hint="eastAsia"/>
          <w:sz w:val="32"/>
          <w:szCs w:val="32"/>
        </w:rPr>
        <w:t>《统计学-经济与管理中的数据分析》，李慧云、肖淑芳、王远，中国统计出版社，2014年版。</w:t>
      </w:r>
    </w:p>
    <w:p w:rsidR="00434E69" w:rsidRPr="00CE4B0A" w:rsidRDefault="00434E69" w:rsidP="00434E69">
      <w:pPr>
        <w:spacing w:line="640" w:lineRule="exact"/>
        <w:ind w:firstLine="564"/>
        <w:rPr>
          <w:rFonts w:ascii="仿宋" w:eastAsia="仿宋" w:hAnsi="仿宋" w:cs="Times New Roman"/>
          <w:sz w:val="32"/>
          <w:szCs w:val="32"/>
        </w:rPr>
      </w:pPr>
      <w:r w:rsidRPr="00CE4B0A">
        <w:rPr>
          <w:rFonts w:ascii="仿宋" w:eastAsia="仿宋" w:hAnsi="仿宋" w:cs="Times New Roman" w:hint="eastAsia"/>
          <w:sz w:val="32"/>
          <w:szCs w:val="32"/>
        </w:rPr>
        <w:t>8</w:t>
      </w:r>
      <w:r w:rsidRPr="00CE4B0A">
        <w:rPr>
          <w:rFonts w:ascii="仿宋" w:eastAsia="仿宋" w:hAnsi="仿宋" w:cs="Times New Roman"/>
          <w:sz w:val="32"/>
          <w:szCs w:val="32"/>
        </w:rPr>
        <w:t>. 纳税实务</w:t>
      </w:r>
    </w:p>
    <w:p w:rsidR="00434E69" w:rsidRPr="00CE4B0A" w:rsidRDefault="00434E69" w:rsidP="00434E69">
      <w:pPr>
        <w:spacing w:line="640" w:lineRule="exact"/>
        <w:ind w:firstLine="564"/>
        <w:rPr>
          <w:rFonts w:ascii="仿宋" w:eastAsia="仿宋" w:hAnsi="仿宋" w:hint="eastAsia"/>
          <w:sz w:val="32"/>
          <w:szCs w:val="32"/>
        </w:rPr>
      </w:pPr>
      <w:r w:rsidRPr="00CE4B0A">
        <w:rPr>
          <w:rFonts w:ascii="仿宋" w:eastAsia="仿宋" w:hAnsi="仿宋" w:hint="eastAsia"/>
          <w:sz w:val="32"/>
          <w:szCs w:val="32"/>
        </w:rPr>
        <w:t>课程说明：税收是中国财政收入的最主要来源，也是中国政府用以加强宏观调控的重要经济杠杆，对中国经济、社会发展具有十分重要的影响，与每个企业、每个公民的利益息息相关。本课程主要讲述有关税制的基本理论和基础知识，全面、系统地介绍了我国现行税收体系中各种税的主要内容以及税款的计算与缴纳等各项具体规定。理论与实务相结合，对考生了解目前我国的税收方针、政策具有指导意义。</w:t>
      </w:r>
    </w:p>
    <w:p w:rsidR="00434E69" w:rsidRPr="00CE4B0A" w:rsidRDefault="00434E69" w:rsidP="00434E69">
      <w:pPr>
        <w:spacing w:line="640" w:lineRule="exact"/>
        <w:ind w:firstLineChars="200" w:firstLine="640"/>
        <w:rPr>
          <w:rFonts w:ascii="仿宋" w:eastAsia="仿宋" w:hAnsi="仿宋" w:hint="eastAsia"/>
          <w:sz w:val="32"/>
          <w:szCs w:val="32"/>
        </w:rPr>
      </w:pPr>
      <w:r w:rsidRPr="00CE4B0A">
        <w:rPr>
          <w:rFonts w:ascii="仿宋" w:eastAsia="仿宋" w:hAnsi="仿宋" w:hint="eastAsia"/>
          <w:sz w:val="32"/>
          <w:szCs w:val="32"/>
        </w:rPr>
        <w:t>推荐用书：《税法》注册会计师全国统一考试辅导教材</w:t>
      </w:r>
      <w:r w:rsidRPr="00CE4B0A">
        <w:rPr>
          <w:rFonts w:ascii="仿宋" w:eastAsia="仿宋" w:hAnsi="仿宋"/>
          <w:sz w:val="32"/>
          <w:szCs w:val="32"/>
        </w:rPr>
        <w:t xml:space="preserve">      </w:t>
      </w:r>
      <w:r w:rsidRPr="00CE4B0A">
        <w:rPr>
          <w:rFonts w:ascii="仿宋" w:eastAsia="仿宋" w:hAnsi="仿宋" w:hint="eastAsia"/>
          <w:sz w:val="32"/>
          <w:szCs w:val="32"/>
        </w:rPr>
        <w:t>最新版，中国注册会计师协会</w:t>
      </w:r>
      <w:r w:rsidRPr="00CE4B0A">
        <w:rPr>
          <w:rFonts w:ascii="仿宋" w:eastAsia="仿宋" w:hAnsi="仿宋"/>
          <w:sz w:val="32"/>
          <w:szCs w:val="32"/>
        </w:rPr>
        <w:t xml:space="preserve"> </w:t>
      </w:r>
      <w:r w:rsidRPr="00CE4B0A">
        <w:rPr>
          <w:rFonts w:ascii="仿宋" w:eastAsia="仿宋" w:hAnsi="仿宋" w:hint="eastAsia"/>
          <w:sz w:val="32"/>
          <w:szCs w:val="32"/>
        </w:rPr>
        <w:t>组织编写，中国财经出版传媒集团，中国财政经济出版社</w:t>
      </w:r>
    </w:p>
    <w:p w:rsidR="00434E69" w:rsidRPr="00CE4B0A" w:rsidRDefault="00434E69" w:rsidP="00434E69">
      <w:pPr>
        <w:spacing w:line="640" w:lineRule="exact"/>
        <w:ind w:firstLine="564"/>
        <w:rPr>
          <w:rFonts w:ascii="仿宋" w:eastAsia="仿宋" w:hAnsi="仿宋" w:cs="Times New Roman"/>
          <w:sz w:val="32"/>
          <w:szCs w:val="32"/>
        </w:rPr>
      </w:pPr>
      <w:r w:rsidRPr="00CE4B0A">
        <w:rPr>
          <w:rFonts w:ascii="仿宋" w:eastAsia="仿宋" w:hAnsi="仿宋" w:cs="Times New Roman" w:hint="eastAsia"/>
          <w:sz w:val="32"/>
          <w:szCs w:val="32"/>
        </w:rPr>
        <w:t>9</w:t>
      </w:r>
      <w:r w:rsidRPr="00CE4B0A">
        <w:rPr>
          <w:rFonts w:ascii="仿宋" w:eastAsia="仿宋" w:hAnsi="仿宋" w:cs="Times New Roman"/>
          <w:sz w:val="32"/>
          <w:szCs w:val="32"/>
        </w:rPr>
        <w:t>. 计算机应用基础（课程说明及教材略）</w:t>
      </w:r>
    </w:p>
    <w:p w:rsidR="00434E69" w:rsidRPr="00CE4B0A" w:rsidRDefault="00434E69" w:rsidP="00434E69">
      <w:pPr>
        <w:spacing w:line="640" w:lineRule="exact"/>
        <w:ind w:firstLine="564"/>
        <w:rPr>
          <w:rFonts w:ascii="仿宋" w:eastAsia="仿宋" w:hAnsi="仿宋" w:cs="Times New Roman"/>
          <w:sz w:val="32"/>
          <w:szCs w:val="32"/>
        </w:rPr>
      </w:pPr>
      <w:r w:rsidRPr="00CE4B0A">
        <w:rPr>
          <w:rFonts w:ascii="仿宋" w:eastAsia="仿宋" w:hAnsi="仿宋" w:cs="Times New Roman"/>
          <w:sz w:val="32"/>
          <w:szCs w:val="32"/>
        </w:rPr>
        <w:t>1</w:t>
      </w:r>
      <w:r w:rsidRPr="00CE4B0A">
        <w:rPr>
          <w:rFonts w:ascii="仿宋" w:eastAsia="仿宋" w:hAnsi="仿宋" w:cs="Times New Roman" w:hint="eastAsia"/>
          <w:sz w:val="32"/>
          <w:szCs w:val="32"/>
        </w:rPr>
        <w:t>0</w:t>
      </w:r>
      <w:r w:rsidRPr="00CE4B0A">
        <w:rPr>
          <w:rFonts w:ascii="仿宋" w:eastAsia="仿宋" w:hAnsi="仿宋" w:cs="Times New Roman"/>
          <w:sz w:val="32"/>
          <w:szCs w:val="32"/>
        </w:rPr>
        <w:t>. 成本会计（课程说明及教材略）</w:t>
      </w:r>
    </w:p>
    <w:p w:rsidR="00434E69" w:rsidRPr="00CE4B0A" w:rsidRDefault="00434E69" w:rsidP="00434E69">
      <w:pPr>
        <w:spacing w:line="600" w:lineRule="exact"/>
        <w:ind w:firstLine="564"/>
        <w:rPr>
          <w:rFonts w:ascii="仿宋" w:eastAsia="仿宋" w:hAnsi="仿宋" w:cs="Times New Roman"/>
          <w:sz w:val="32"/>
          <w:szCs w:val="32"/>
        </w:rPr>
      </w:pPr>
      <w:r w:rsidRPr="00CE4B0A">
        <w:rPr>
          <w:rFonts w:ascii="仿宋" w:eastAsia="仿宋" w:hAnsi="仿宋" w:cs="Times New Roman" w:hint="eastAsia"/>
          <w:sz w:val="32"/>
          <w:szCs w:val="32"/>
        </w:rPr>
        <w:t>11</w:t>
      </w:r>
      <w:r w:rsidRPr="00CE4B0A">
        <w:rPr>
          <w:rFonts w:ascii="仿宋" w:eastAsia="仿宋" w:hAnsi="仿宋" w:cs="Times New Roman"/>
          <w:sz w:val="32"/>
          <w:szCs w:val="32"/>
        </w:rPr>
        <w:t>. 经济法概论 (财经类) （课程说明及教材略）</w:t>
      </w:r>
    </w:p>
    <w:p w:rsidR="00434E69" w:rsidRPr="00CE4B0A" w:rsidRDefault="00434E69" w:rsidP="00434E69">
      <w:pPr>
        <w:spacing w:line="600" w:lineRule="exact"/>
        <w:ind w:firstLine="564"/>
        <w:rPr>
          <w:rFonts w:ascii="仿宋" w:eastAsia="仿宋" w:hAnsi="仿宋" w:cs="Times New Roman"/>
          <w:sz w:val="32"/>
          <w:szCs w:val="32"/>
        </w:rPr>
      </w:pPr>
      <w:r w:rsidRPr="00CE4B0A">
        <w:rPr>
          <w:rFonts w:ascii="仿宋" w:eastAsia="仿宋" w:hAnsi="仿宋" w:cs="Times New Roman" w:hint="eastAsia"/>
          <w:sz w:val="32"/>
          <w:szCs w:val="32"/>
        </w:rPr>
        <w:t>12</w:t>
      </w:r>
      <w:r w:rsidRPr="00CE4B0A">
        <w:rPr>
          <w:rFonts w:ascii="仿宋" w:eastAsia="仿宋" w:hAnsi="仿宋" w:cs="Times New Roman"/>
          <w:sz w:val="32"/>
          <w:szCs w:val="32"/>
        </w:rPr>
        <w:t>. 政治经济学（财经类）（课程说明及教材略）</w:t>
      </w:r>
    </w:p>
    <w:p w:rsidR="00434E69" w:rsidRPr="00CE4B0A" w:rsidRDefault="00434E69" w:rsidP="00434E69">
      <w:pPr>
        <w:spacing w:line="600" w:lineRule="exact"/>
        <w:ind w:firstLine="564"/>
        <w:rPr>
          <w:rFonts w:ascii="仿宋" w:eastAsia="仿宋" w:hAnsi="仿宋" w:cs="Times New Roman"/>
          <w:sz w:val="32"/>
          <w:szCs w:val="32"/>
        </w:rPr>
      </w:pPr>
      <w:r w:rsidRPr="00CE4B0A">
        <w:rPr>
          <w:rFonts w:ascii="仿宋" w:eastAsia="仿宋" w:hAnsi="仿宋" w:cs="Times New Roman" w:hint="eastAsia"/>
          <w:sz w:val="32"/>
          <w:szCs w:val="32"/>
        </w:rPr>
        <w:t>1</w:t>
      </w:r>
      <w:r w:rsidRPr="00CE4B0A">
        <w:rPr>
          <w:rFonts w:ascii="仿宋" w:eastAsia="仿宋" w:hAnsi="仿宋" w:cs="Times New Roman"/>
          <w:sz w:val="32"/>
          <w:szCs w:val="32"/>
        </w:rPr>
        <w:t>3.大学语文（课程说明及教材略）</w:t>
      </w:r>
    </w:p>
    <w:p w:rsidR="00434E69" w:rsidRPr="00CE4B0A" w:rsidRDefault="00434E69" w:rsidP="00434E69">
      <w:pPr>
        <w:spacing w:line="600" w:lineRule="exact"/>
        <w:ind w:firstLine="564"/>
        <w:rPr>
          <w:rFonts w:ascii="仿宋" w:eastAsia="仿宋" w:hAnsi="仿宋" w:cs="Times New Roman"/>
          <w:sz w:val="32"/>
          <w:szCs w:val="32"/>
        </w:rPr>
      </w:pPr>
      <w:r w:rsidRPr="00CE4B0A">
        <w:rPr>
          <w:rFonts w:ascii="仿宋" w:eastAsia="仿宋" w:hAnsi="仿宋" w:cs="Times New Roman" w:hint="eastAsia"/>
          <w:sz w:val="32"/>
          <w:szCs w:val="32"/>
        </w:rPr>
        <w:t>1</w:t>
      </w:r>
      <w:r w:rsidRPr="00CE4B0A">
        <w:rPr>
          <w:rFonts w:ascii="仿宋" w:eastAsia="仿宋" w:hAnsi="仿宋" w:cs="Times New Roman"/>
          <w:sz w:val="32"/>
          <w:szCs w:val="32"/>
        </w:rPr>
        <w:t>4.高等数学㈠（课程说明及教材略）</w:t>
      </w:r>
    </w:p>
    <w:p w:rsidR="00434E69" w:rsidRPr="00CE4B0A" w:rsidRDefault="00434E69" w:rsidP="00434E69">
      <w:pPr>
        <w:spacing w:line="600" w:lineRule="exact"/>
        <w:ind w:firstLine="564"/>
        <w:rPr>
          <w:rFonts w:ascii="仿宋" w:eastAsia="仿宋" w:hAnsi="仿宋" w:cs="Times New Roman"/>
          <w:sz w:val="32"/>
          <w:szCs w:val="32"/>
        </w:rPr>
      </w:pPr>
      <w:r w:rsidRPr="00CE4B0A">
        <w:rPr>
          <w:rFonts w:ascii="仿宋" w:eastAsia="仿宋" w:hAnsi="仿宋" w:cs="Times New Roman"/>
          <w:sz w:val="32"/>
          <w:szCs w:val="32"/>
        </w:rPr>
        <w:t>15.经济生活（课程说明及教材略）</w:t>
      </w:r>
    </w:p>
    <w:p w:rsidR="00434E69" w:rsidRPr="00CE4B0A" w:rsidRDefault="00434E69" w:rsidP="00434E69">
      <w:pPr>
        <w:spacing w:line="600" w:lineRule="exact"/>
        <w:ind w:firstLine="564"/>
        <w:rPr>
          <w:rFonts w:ascii="仿宋" w:eastAsia="仿宋" w:hAnsi="仿宋" w:cs="Times New Roman"/>
          <w:bCs/>
          <w:sz w:val="32"/>
          <w:szCs w:val="32"/>
        </w:rPr>
      </w:pPr>
      <w:r w:rsidRPr="00CE4B0A">
        <w:rPr>
          <w:rFonts w:ascii="仿宋" w:eastAsia="仿宋" w:hAnsi="仿宋" w:cs="Times New Roman"/>
          <w:sz w:val="32"/>
          <w:szCs w:val="32"/>
        </w:rPr>
        <w:lastRenderedPageBreak/>
        <w:t>1</w:t>
      </w:r>
      <w:r w:rsidRPr="00CE4B0A">
        <w:rPr>
          <w:rFonts w:ascii="仿宋" w:eastAsia="仿宋" w:hAnsi="仿宋" w:cs="Times New Roman" w:hint="eastAsia"/>
          <w:sz w:val="32"/>
          <w:szCs w:val="32"/>
        </w:rPr>
        <w:t>6</w:t>
      </w:r>
      <w:r w:rsidRPr="00CE4B0A">
        <w:rPr>
          <w:rFonts w:ascii="仿宋" w:eastAsia="仿宋" w:hAnsi="仿宋" w:cs="Times New Roman"/>
          <w:sz w:val="32"/>
          <w:szCs w:val="32"/>
        </w:rPr>
        <w:t>. 通用技能（课程说明及教材略）</w:t>
      </w:r>
    </w:p>
    <w:p w:rsidR="00434E69" w:rsidRPr="00CE4B0A" w:rsidRDefault="00434E69" w:rsidP="00434E69">
      <w:pPr>
        <w:spacing w:line="600" w:lineRule="exact"/>
        <w:ind w:firstLine="564"/>
        <w:rPr>
          <w:rFonts w:ascii="仿宋" w:eastAsia="仿宋" w:hAnsi="仿宋" w:cs="Times New Roman"/>
          <w:sz w:val="32"/>
          <w:szCs w:val="32"/>
        </w:rPr>
      </w:pPr>
      <w:r w:rsidRPr="00CE4B0A">
        <w:rPr>
          <w:rFonts w:ascii="仿宋" w:eastAsia="仿宋" w:hAnsi="仿宋" w:cs="Times New Roman"/>
          <w:sz w:val="32"/>
          <w:szCs w:val="32"/>
        </w:rPr>
        <w:t>1</w:t>
      </w:r>
      <w:r w:rsidRPr="00CE4B0A">
        <w:rPr>
          <w:rFonts w:ascii="仿宋" w:eastAsia="仿宋" w:hAnsi="仿宋" w:cs="Times New Roman" w:hint="eastAsia"/>
          <w:sz w:val="32"/>
          <w:szCs w:val="32"/>
        </w:rPr>
        <w:t>7</w:t>
      </w:r>
      <w:r w:rsidRPr="00CE4B0A">
        <w:rPr>
          <w:rFonts w:ascii="仿宋" w:eastAsia="仿宋" w:hAnsi="仿宋" w:cs="Times New Roman"/>
          <w:sz w:val="32"/>
          <w:szCs w:val="32"/>
        </w:rPr>
        <w:t>.科技与社会（课程说明及教材略）</w:t>
      </w:r>
    </w:p>
    <w:p w:rsidR="00434E69" w:rsidRDefault="00434E69" w:rsidP="00434E69">
      <w:pPr>
        <w:spacing w:line="600" w:lineRule="exact"/>
        <w:ind w:firstLine="564"/>
        <w:rPr>
          <w:rFonts w:ascii="仿宋" w:eastAsia="仿宋" w:hAnsi="仿宋" w:cs="Times New Roman" w:hint="eastAsia"/>
          <w:sz w:val="32"/>
          <w:szCs w:val="32"/>
        </w:rPr>
      </w:pPr>
      <w:r w:rsidRPr="00CE4B0A">
        <w:rPr>
          <w:rFonts w:ascii="仿宋" w:eastAsia="仿宋" w:hAnsi="仿宋" w:cs="Times New Roman"/>
          <w:sz w:val="32"/>
          <w:szCs w:val="32"/>
        </w:rPr>
        <w:t>1</w:t>
      </w:r>
      <w:r w:rsidRPr="00CE4B0A">
        <w:rPr>
          <w:rFonts w:ascii="仿宋" w:eastAsia="仿宋" w:hAnsi="仿宋" w:cs="Times New Roman" w:hint="eastAsia"/>
          <w:sz w:val="32"/>
          <w:szCs w:val="32"/>
        </w:rPr>
        <w:t>8</w:t>
      </w:r>
      <w:r w:rsidRPr="00CE4B0A">
        <w:rPr>
          <w:rFonts w:ascii="仿宋" w:eastAsia="仿宋" w:hAnsi="仿宋" w:cs="Times New Roman"/>
          <w:sz w:val="32"/>
          <w:szCs w:val="32"/>
        </w:rPr>
        <w:t>.人文素养（课程说明及教材略）</w:t>
      </w:r>
    </w:p>
    <w:p w:rsidR="0009209C" w:rsidRDefault="00434E69" w:rsidP="00434E69">
      <w:pPr>
        <w:spacing w:line="600" w:lineRule="exact"/>
        <w:ind w:firstLine="564"/>
      </w:pPr>
      <w:r w:rsidRPr="00CE4B0A">
        <w:rPr>
          <w:rFonts w:ascii="仿宋" w:eastAsia="仿宋" w:hAnsi="仿宋" w:cs="Times New Roman"/>
          <w:bCs/>
          <w:sz w:val="32"/>
          <w:szCs w:val="32"/>
        </w:rPr>
        <w:br w:type="page"/>
      </w:r>
    </w:p>
    <w:sectPr w:rsidR="0009209C" w:rsidSect="00B57D0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34E69"/>
    <w:rsid w:val="0009209C"/>
    <w:rsid w:val="00434E69"/>
    <w:rsid w:val="00B57D00"/>
    <w:rsid w:val="00BD2BE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4E69"/>
    <w:pPr>
      <w:widowControl w:val="0"/>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308</Words>
  <Characters>1761</Characters>
  <Application>Microsoft Office Word</Application>
  <DocSecurity>0</DocSecurity>
  <Lines>14</Lines>
  <Paragraphs>4</Paragraphs>
  <ScaleCrop>false</ScaleCrop>
  <Company/>
  <LinksUpToDate>false</LinksUpToDate>
  <CharactersWithSpaces>2065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musong</dc:creator>
  <cp:lastModifiedBy>musong</cp:lastModifiedBy>
  <cp:revision>1</cp:revision>
  <dcterms:created xsi:type="dcterms:W3CDTF">2018-05-10T02:31:00Z</dcterms:created>
  <dcterms:modified xsi:type="dcterms:W3CDTF">2018-05-10T02:32:00Z</dcterms:modified>
</cp:coreProperties>
</file>